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四川省教育厅人文社会科学重点研究基地</w:t>
      </w:r>
    </w:p>
    <w:p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ascii="黑体" w:hAnsi="黑体" w:eastAsia="黑体" w:cs="Times New Roman"/>
          <w:color w:val="666666"/>
          <w:sz w:val="24"/>
          <w:szCs w:val="24"/>
        </w:rPr>
        <w:t>——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马铃薯主粮化战略研究中心</w:t>
      </w:r>
    </w:p>
    <w:p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ascii="黑体" w:hAnsi="黑体" w:eastAsia="黑体" w:cs="Times New Roman"/>
          <w:color w:val="666666"/>
          <w:sz w:val="24"/>
          <w:szCs w:val="24"/>
        </w:rPr>
        <w:t>202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  <w:lang w:val="en-US" w:eastAsia="zh-CN"/>
        </w:rPr>
        <w:t>4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年度课题申报公告</w:t>
      </w:r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根据《四川省教育厅人文社会科学重点研究基地管理办法》和《四川省哲学社会科学重点研究基地管理办法（试行）》的有关规定，四川省教育厅人文社会科学重点研究基地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年度课题即日起开始申报，现将有关事项公告如下：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一、指导思想</w:t>
      </w:r>
      <w:bookmarkStart w:id="1" w:name="_GoBack"/>
      <w:bookmarkEnd w:id="1"/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hint="eastAsia" w:ascii="仿宋_GB2312" w:hAnsi="Times New Roman" w:eastAsia="仿宋_GB2312" w:cs="Times New Roman"/>
          <w:color w:val="595757"/>
          <w:sz w:val="22"/>
          <w:szCs w:val="22"/>
        </w:rPr>
      </w:pPr>
      <w:bookmarkStart w:id="0" w:name="_Hlk134693206"/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以习近平新时代中国特色社会主义思想为指导，深入贯彻落实党的二十大精神以及习近平总书记对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“三农”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工作系列重要指示精神，全面贯彻省委十二届二次全会精神，立足新发展阶段、贯彻新发展理念、构建新发展格局、推动高质量发展，促进共同富裕，</w:t>
      </w:r>
      <w:r>
        <w:rPr>
          <w:rFonts w:hint="eastAsia" w:ascii="仿宋_GB2312" w:hAnsi="Times New Roman" w:eastAsia="仿宋_GB2312" w:cs="Times New Roman"/>
          <w:b/>
          <w:bCs/>
          <w:color w:val="595757"/>
          <w:sz w:val="22"/>
          <w:szCs w:val="22"/>
          <w:lang w:val="en-US" w:eastAsia="zh-CN"/>
        </w:rPr>
        <w:t>聚集新质生产力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对农业、尤其是粮食产业高质量发展的强劲推动力、支撑力，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以全力抓好粮食生产和重要农产品供给重大现实问题为主攻方向，发挥重点研究基地的引导作用，紧密围绕国家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主粮化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战略和地方产业发展需要，对马铃薯主粮化战略研究领域中的重点和热点问题开展研究，推动研究成果服务于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国家和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地方经济社会建设。</w:t>
      </w:r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hint="eastAsia" w:ascii="仿宋_GB2312" w:hAnsi="Times New Roman" w:eastAsia="仿宋_GB2312" w:cs="Times New Roman"/>
          <w:color w:val="595757"/>
          <w:sz w:val="22"/>
          <w:szCs w:val="22"/>
        </w:rPr>
      </w:pPr>
    </w:p>
    <w:bookmarkEnd w:id="0"/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 w:cs="Times New Roman"/>
          <w:color w:val="595757"/>
          <w:sz w:val="22"/>
          <w:szCs w:val="22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二、项目类别与申报要求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微软雅黑" w:eastAsia="仿宋_GB2312"/>
          <w:color w:val="595757"/>
          <w:sz w:val="22"/>
          <w:szCs w:val="22"/>
        </w:rPr>
        <w:t>马铃薯主粮化战略研究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具有中级以上（含中级）职称或具有硕士学位。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份，其中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份原件，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复印件，并传电子文档）由项目负责人所在单位审查合格、签署意见后汇总，统一报送马铃薯主粮化战略研究中心。项目申报人所在单位科研管理部门须严格把关，依据《四川省教育厅人文社会科学项目管理方法》对申请人进行资格审查，保证申报质量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课题申请者若属多次申报课题均未结题者，不得申报中心课题；已批准立项的同一课题不得重复申报；已申请本中心项目未结题的不能申报。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三、项目结项要求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仿宋_GB2312" w:hAnsi="Times New Roman" w:eastAsia="仿宋_GB2312" w:cs="Times New Roman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项目一般要求在一年内完成，鼓励提前完成。最终成果形式为与研究主题高度相关的研究报告、学术论文和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3000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字左右成果要报（重点说明研究背景、问题分析和对策建议）。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课题成果验收：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部专著或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核心及以上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篇研究报告（</w:t>
      </w:r>
      <w:r>
        <w:rPr>
          <w:rFonts w:ascii="Times New Roman" w:hAnsi="Times New Roman" w:eastAsia="仿宋_GB2312" w:cs="Times New Roman"/>
          <w:color w:val="595757"/>
          <w:sz w:val="22"/>
          <w:szCs w:val="22"/>
        </w:rPr>
        <w:t>1.5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篇省级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马铃薯主粮化战略研究中心资助项目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，未明确标注者不能作为项目结题材料。项目研究成果归属本中心。成果形式为论文或者研究报告者完成时限为一年；成果形式为专著者完成时限为一至二年。所有结题成果均须提供原件、复印件和电子版。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四、项目申报程序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，由课题负责人所在单位科研管理部门审查合格、签署意见并盖章后汇总；需将单位科研管理部门审查、签署意见及盖章页扫描，并插入申报书对应部分；通过电子邮箱将申报书电子版压缩包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版）统一报送马铃薯主粮化战略研究中心邮箱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MLSYJZX@163.com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</w:t>
      </w:r>
    </w:p>
    <w:p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申报书电子版命名方式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项目类别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。邮件名命名方式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。项目申报书及相关表格请在马铃薯主粮化战略研究中心网站（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https://www.xcc.edu.cn/mlsyjzx/423226/index.html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）下载。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五、申报截止日期</w:t>
      </w:r>
    </w:p>
    <w:p>
      <w:pPr>
        <w:pStyle w:val="4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止。申报单位务必于截止日期前将申请书（每项一式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份）及电子版报送中心，逾期不再受理。</w:t>
      </w:r>
    </w:p>
    <w:p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六、联系方式</w:t>
      </w:r>
    </w:p>
    <w:p>
      <w:pPr>
        <w:pStyle w:val="4"/>
        <w:spacing w:before="0" w:beforeAutospacing="0" w:after="0" w:afterAutospacing="0"/>
        <w:rPr>
          <w:rFonts w:ascii="仿宋_GB2312" w:hAnsi="微软雅黑" w:eastAsia="仿宋_GB2312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号西昌学院北校区经济管理学院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615013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联系人：刘翔宇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手机号码：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18621609958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0834-2581020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 xml:space="preserve"> </w:t>
      </w:r>
      <w:r>
        <w:rPr>
          <w:rFonts w:ascii="仿宋_GB2312" w:hAnsi="微软雅黑" w:eastAsia="仿宋_GB2312"/>
          <w:color w:val="595757"/>
          <w:sz w:val="22"/>
          <w:szCs w:val="22"/>
        </w:rPr>
        <w:t xml:space="preserve">  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E-mail: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"mailto:MLSYJZX@163.com%E3%80%82" </w:instrText>
      </w:r>
      <w:r>
        <w:rPr>
          <w:sz w:val="28"/>
          <w:szCs w:val="28"/>
        </w:rPr>
        <w:fldChar w:fldCharType="separate"/>
      </w:r>
      <w:r>
        <w:rPr>
          <w:rStyle w:val="8"/>
          <w:rFonts w:ascii="Times New Roman" w:hAnsi="Times New Roman" w:eastAsia="微软雅黑" w:cs="Times New Roman"/>
          <w:sz w:val="22"/>
          <w:szCs w:val="22"/>
        </w:rPr>
        <w:t>MLSYJZX@163.com</w:t>
      </w:r>
      <w:r>
        <w:rPr>
          <w:rStyle w:val="8"/>
          <w:rFonts w:ascii="Times New Roman" w:hAnsi="Times New Roman" w:eastAsia="微软雅黑" w:cs="Times New Roman"/>
          <w:sz w:val="22"/>
          <w:szCs w:val="22"/>
        </w:rPr>
        <w:fldChar w:fldCharType="end"/>
      </w:r>
    </w:p>
    <w:p>
      <w:pPr>
        <w:pStyle w:val="4"/>
        <w:spacing w:before="0" w:beforeAutospacing="0" w:after="0" w:afterAutospacing="0"/>
        <w:jc w:val="center"/>
        <w:rPr>
          <w:rFonts w:ascii="仿宋_GB2312" w:hAnsi="Times New Roman" w:eastAsia="仿宋_GB2312" w:cs="Times New Roman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</w:t>
      </w:r>
    </w:p>
    <w:p>
      <w:pPr>
        <w:pStyle w:val="4"/>
        <w:spacing w:before="0" w:beforeAutospacing="0" w:after="0" w:afterAutospacing="0"/>
        <w:jc w:val="center"/>
        <w:rPr>
          <w:rFonts w:ascii="仿宋_GB2312" w:hAnsi="Times New Roman" w:eastAsia="仿宋_GB2312" w:cs="Times New Roman"/>
          <w:color w:val="595757"/>
          <w:sz w:val="22"/>
          <w:szCs w:val="22"/>
        </w:rPr>
      </w:pP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    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四川省教育厅人文社会科学重点研究基地</w:t>
      </w: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 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</w:t>
      </w: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                                 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</w:rPr>
        <w:t>日</w:t>
      </w:r>
    </w:p>
    <w:p>
      <w:pPr>
        <w:spacing w:before="312" w:beforeLines="100" w:after="156" w:afterLines="5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ZTM2ZDQzNDVmOGU3M2FiMzNlNGQ2ODIwZWEzMTMifQ=="/>
    <w:docVar w:name="KSO_WPS_MARK_KEY" w:val="5a8e8e07-4674-429b-a057-72e06efde643"/>
  </w:docVars>
  <w:rsids>
    <w:rsidRoot w:val="00366343"/>
    <w:rsid w:val="000017EE"/>
    <w:rsid w:val="00014191"/>
    <w:rsid w:val="000B405F"/>
    <w:rsid w:val="00207A55"/>
    <w:rsid w:val="0026691A"/>
    <w:rsid w:val="00281A60"/>
    <w:rsid w:val="002B0ECE"/>
    <w:rsid w:val="00326018"/>
    <w:rsid w:val="0035176E"/>
    <w:rsid w:val="00366343"/>
    <w:rsid w:val="00652BB0"/>
    <w:rsid w:val="00657AD0"/>
    <w:rsid w:val="008A21D8"/>
    <w:rsid w:val="008E3894"/>
    <w:rsid w:val="00A60576"/>
    <w:rsid w:val="00A821CA"/>
    <w:rsid w:val="00CB37C9"/>
    <w:rsid w:val="00D7781B"/>
    <w:rsid w:val="00E521D4"/>
    <w:rsid w:val="00F777CF"/>
    <w:rsid w:val="00FB7380"/>
    <w:rsid w:val="0513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277</Words>
  <Characters>1580</Characters>
  <Lines>13</Lines>
  <Paragraphs>3</Paragraphs>
  <TotalTime>96</TotalTime>
  <ScaleCrop>false</ScaleCrop>
  <LinksUpToDate>false</LinksUpToDate>
  <CharactersWithSpaces>1854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2023-05-08T06:11:00Z</dcterms:created>
  <dc:creator>Liu Salman</dc:creator>
  <cp:lastModifiedBy>刘翔宇</cp:lastModifiedBy>
  <dcterms:modified xsi:type="dcterms:W3CDTF">2024-04-02T02:53:43Z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3748D57FF51D46B486C1D50DAFC8796A_12</vt:lpwstr>
  </property>
</Properties>
</file>