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D13364">
      <w:pPr>
        <w:spacing w:line="258" w:lineRule="auto"/>
        <w:rPr>
          <w:rFonts w:ascii="Arial"/>
          <w:sz w:val="21"/>
        </w:rPr>
      </w:pPr>
    </w:p>
    <w:p w14:paraId="586F6E02">
      <w:pPr>
        <w:spacing w:line="258" w:lineRule="auto"/>
        <w:rPr>
          <w:rFonts w:ascii="Arial"/>
          <w:sz w:val="21"/>
        </w:rPr>
      </w:pPr>
    </w:p>
    <w:p w14:paraId="4D556468">
      <w:pPr>
        <w:spacing w:line="258" w:lineRule="auto"/>
        <w:rPr>
          <w:rFonts w:ascii="Arial"/>
          <w:sz w:val="21"/>
        </w:rPr>
      </w:pPr>
    </w:p>
    <w:p w14:paraId="76FB6B18">
      <w:pPr>
        <w:spacing w:line="259" w:lineRule="auto"/>
        <w:rPr>
          <w:rFonts w:ascii="Arial"/>
          <w:sz w:val="21"/>
        </w:rPr>
      </w:pPr>
    </w:p>
    <w:p w14:paraId="30EDEE2B">
      <w:pPr>
        <w:spacing w:line="259" w:lineRule="auto"/>
        <w:rPr>
          <w:rFonts w:ascii="Arial"/>
          <w:sz w:val="21"/>
        </w:rPr>
      </w:pPr>
    </w:p>
    <w:p w14:paraId="304B0557">
      <w:pPr>
        <w:spacing w:line="259" w:lineRule="auto"/>
        <w:rPr>
          <w:rFonts w:ascii="Arial"/>
          <w:sz w:val="21"/>
        </w:rPr>
      </w:pPr>
    </w:p>
    <w:p w14:paraId="7B5EDA7D">
      <w:pPr>
        <w:spacing w:line="259" w:lineRule="auto"/>
        <w:rPr>
          <w:rFonts w:ascii="Arial"/>
          <w:sz w:val="21"/>
        </w:rPr>
      </w:pPr>
    </w:p>
    <w:p w14:paraId="3F9E7E16">
      <w:pPr>
        <w:spacing w:line="259" w:lineRule="auto"/>
        <w:rPr>
          <w:rFonts w:ascii="Arial"/>
          <w:sz w:val="21"/>
        </w:rPr>
      </w:pPr>
    </w:p>
    <w:p w14:paraId="76D4DEAB">
      <w:pPr>
        <w:spacing w:before="387" w:line="220" w:lineRule="auto"/>
        <w:jc w:val="right"/>
        <w:outlineLvl w:val="0"/>
        <w:rPr>
          <w:rFonts w:ascii="宋体" w:hAnsi="宋体" w:eastAsia="宋体" w:cs="宋体"/>
          <w:sz w:val="119"/>
          <w:szCs w:val="119"/>
        </w:rPr>
      </w:pPr>
      <w:r>
        <w:rPr>
          <w:rFonts w:ascii="宋体" w:hAnsi="宋体" w:eastAsia="宋体" w:cs="宋体"/>
          <w:b/>
          <w:bCs/>
          <w:color w:val="FF0000"/>
          <w:spacing w:val="-132"/>
          <w:w w:val="71"/>
          <w:sz w:val="119"/>
          <w:szCs w:val="119"/>
        </w:rPr>
        <w:t>中共西昌学院委员会</w:t>
      </w:r>
      <w:r>
        <w:rPr>
          <w:rFonts w:ascii="宋体" w:hAnsi="宋体" w:eastAsia="宋体" w:cs="宋体"/>
          <w:color w:val="FF0000"/>
          <w:spacing w:val="-131"/>
          <w:w w:val="71"/>
          <w:sz w:val="119"/>
          <w:szCs w:val="119"/>
        </w:rPr>
        <w:t xml:space="preserve">   </w:t>
      </w:r>
      <w:r>
        <w:rPr>
          <w:rFonts w:ascii="宋体" w:hAnsi="宋体" w:eastAsia="宋体" w:cs="宋体"/>
          <w:b/>
          <w:bCs/>
          <w:color w:val="FF0000"/>
          <w:spacing w:val="-131"/>
          <w:w w:val="71"/>
          <w:sz w:val="119"/>
          <w:szCs w:val="119"/>
        </w:rPr>
        <w:t>文</w:t>
      </w:r>
      <w:r>
        <w:rPr>
          <w:rFonts w:ascii="宋体" w:hAnsi="宋体" w:eastAsia="宋体" w:cs="宋体"/>
          <w:b/>
          <w:bCs/>
          <w:color w:val="FF0000"/>
          <w:spacing w:val="-52"/>
          <w:w w:val="71"/>
          <w:sz w:val="119"/>
          <w:szCs w:val="119"/>
        </w:rPr>
        <w:t>件</w:t>
      </w:r>
    </w:p>
    <w:p w14:paraId="3B8F842E">
      <w:pPr>
        <w:spacing w:line="269" w:lineRule="auto"/>
        <w:rPr>
          <w:rFonts w:ascii="Arial"/>
          <w:sz w:val="21"/>
        </w:rPr>
      </w:pPr>
    </w:p>
    <w:p w14:paraId="2AF4EAEC">
      <w:pPr>
        <w:spacing w:line="269" w:lineRule="auto"/>
        <w:rPr>
          <w:rFonts w:ascii="Arial"/>
          <w:sz w:val="21"/>
        </w:rPr>
      </w:pPr>
    </w:p>
    <w:p w14:paraId="461A37EC">
      <w:pPr>
        <w:spacing w:line="269" w:lineRule="auto"/>
        <w:rPr>
          <w:rFonts w:ascii="Arial"/>
          <w:sz w:val="21"/>
        </w:rPr>
      </w:pPr>
    </w:p>
    <w:p w14:paraId="2513265D">
      <w:pPr>
        <w:pStyle w:val="2"/>
        <w:spacing w:before="101" w:line="221" w:lineRule="auto"/>
        <w:ind w:left="3366"/>
      </w:pPr>
      <w:r>
        <w:drawing>
          <wp:anchor distT="0" distB="0" distL="0" distR="0" simplePos="0" relativeHeight="251661312" behindDoc="0" locked="0" layoutInCell="1" allowOverlap="1">
            <wp:simplePos x="0" y="0"/>
            <wp:positionH relativeFrom="column">
              <wp:posOffset>2846070</wp:posOffset>
            </wp:positionH>
            <wp:positionV relativeFrom="paragraph">
              <wp:posOffset>330835</wp:posOffset>
            </wp:positionV>
            <wp:extent cx="331470" cy="31496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r:embed="rId23"/>
                    <a:stretch>
                      <a:fillRect/>
                    </a:stretch>
                  </pic:blipFill>
                  <pic:spPr>
                    <a:xfrm>
                      <a:off x="0" y="0"/>
                      <a:ext cx="331546" cy="314972"/>
                    </a:xfrm>
                    <a:prstGeom prst="rect">
                      <a:avLst/>
                    </a:prstGeom>
                  </pic:spPr>
                </pic:pic>
              </a:graphicData>
            </a:graphic>
          </wp:anchor>
        </w:drawing>
      </w:r>
      <w:r>
        <w:rPr>
          <w:spacing w:val="4"/>
        </w:rPr>
        <w:t>西学委〔2016〕18</w:t>
      </w:r>
      <w:r>
        <w:rPr>
          <w:spacing w:val="-46"/>
        </w:rPr>
        <w:t xml:space="preserve"> </w:t>
      </w:r>
      <w:r>
        <w:rPr>
          <w:spacing w:val="4"/>
        </w:rPr>
        <w:t>号</w:t>
      </w:r>
    </w:p>
    <w:p w14:paraId="05582102">
      <w:pPr>
        <w:spacing w:before="223" w:line="114" w:lineRule="exact"/>
        <w:ind w:firstLine="5220"/>
      </w:pPr>
      <w:r>
        <w:drawing>
          <wp:anchor distT="0" distB="0" distL="0" distR="0" simplePos="0" relativeHeight="251660288" behindDoc="0" locked="0" layoutInCell="1" allowOverlap="1">
            <wp:simplePos x="0" y="0"/>
            <wp:positionH relativeFrom="column">
              <wp:posOffset>0</wp:posOffset>
            </wp:positionH>
            <wp:positionV relativeFrom="paragraph">
              <wp:posOffset>141605</wp:posOffset>
            </wp:positionV>
            <wp:extent cx="2750820" cy="68580"/>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24"/>
                    <a:stretch>
                      <a:fillRect/>
                    </a:stretch>
                  </pic:blipFill>
                  <pic:spPr>
                    <a:xfrm>
                      <a:off x="0" y="0"/>
                      <a:ext cx="2750819" cy="68580"/>
                    </a:xfrm>
                    <a:prstGeom prst="rect">
                      <a:avLst/>
                    </a:prstGeom>
                  </pic:spPr>
                </pic:pic>
              </a:graphicData>
            </a:graphic>
          </wp:anchor>
        </w:drawing>
      </w:r>
      <w:r>
        <w:rPr>
          <w:position w:val="-2"/>
        </w:rPr>
        <w:drawing>
          <wp:inline distT="0" distB="0" distL="0" distR="0">
            <wp:extent cx="2750185" cy="71755"/>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r:embed="rId25"/>
                    <a:stretch>
                      <a:fillRect/>
                    </a:stretch>
                  </pic:blipFill>
                  <pic:spPr>
                    <a:xfrm>
                      <a:off x="0" y="0"/>
                      <a:ext cx="2750819" cy="72389"/>
                    </a:xfrm>
                    <a:prstGeom prst="rect">
                      <a:avLst/>
                    </a:prstGeom>
                  </pic:spPr>
                </pic:pic>
              </a:graphicData>
            </a:graphic>
          </wp:inline>
        </w:drawing>
      </w:r>
    </w:p>
    <w:p w14:paraId="1ABEA50B">
      <w:pPr>
        <w:spacing w:line="296" w:lineRule="auto"/>
        <w:rPr>
          <w:rFonts w:ascii="Arial"/>
          <w:sz w:val="21"/>
        </w:rPr>
      </w:pPr>
    </w:p>
    <w:p w14:paraId="2F1011BE">
      <w:pPr>
        <w:spacing w:line="296" w:lineRule="auto"/>
        <w:rPr>
          <w:rFonts w:ascii="Arial"/>
          <w:sz w:val="21"/>
        </w:rPr>
      </w:pPr>
    </w:p>
    <w:p w14:paraId="0E2BF98F">
      <w:pPr>
        <w:spacing w:before="140" w:line="190" w:lineRule="auto"/>
        <w:ind w:left="1784"/>
        <w:rPr>
          <w:rFonts w:ascii="宋体" w:hAnsi="宋体" w:eastAsia="宋体" w:cs="宋体"/>
          <w:sz w:val="43"/>
          <w:szCs w:val="43"/>
        </w:rPr>
      </w:pPr>
      <w:r>
        <w:rPr>
          <w:rFonts w:ascii="宋体" w:hAnsi="宋体" w:eastAsia="宋体" w:cs="宋体"/>
          <w:b/>
          <w:bCs/>
          <w:spacing w:val="2"/>
          <w:sz w:val="43"/>
          <w:szCs w:val="43"/>
        </w:rPr>
        <w:t>中共西昌学院委员会</w:t>
      </w:r>
      <w:r>
        <w:rPr>
          <w:rFonts w:ascii="宋体" w:hAnsi="宋体" w:eastAsia="宋体" w:cs="宋体"/>
          <w:spacing w:val="2"/>
          <w:sz w:val="43"/>
          <w:szCs w:val="43"/>
        </w:rPr>
        <w:t xml:space="preserve">  </w:t>
      </w:r>
      <w:r>
        <w:rPr>
          <w:rFonts w:ascii="宋体" w:hAnsi="宋体" w:eastAsia="宋体" w:cs="宋体"/>
          <w:b/>
          <w:bCs/>
          <w:spacing w:val="2"/>
          <w:sz w:val="43"/>
          <w:szCs w:val="43"/>
        </w:rPr>
        <w:t>西昌学院</w:t>
      </w:r>
    </w:p>
    <w:p w14:paraId="205373AE">
      <w:pPr>
        <w:spacing w:before="1" w:line="188" w:lineRule="auto"/>
        <w:ind w:left="753"/>
        <w:rPr>
          <w:rFonts w:ascii="宋体" w:hAnsi="宋体" w:eastAsia="宋体" w:cs="宋体"/>
          <w:sz w:val="43"/>
          <w:szCs w:val="43"/>
        </w:rPr>
      </w:pPr>
      <w:r>
        <w:rPr>
          <w:rFonts w:ascii="宋体" w:hAnsi="宋体" w:eastAsia="宋体" w:cs="宋体"/>
          <w:b/>
          <w:bCs/>
          <w:spacing w:val="4"/>
          <w:sz w:val="43"/>
          <w:szCs w:val="43"/>
        </w:rPr>
        <w:t>关于印发《西昌学院</w:t>
      </w:r>
      <w:r>
        <w:rPr>
          <w:rFonts w:ascii="宋体" w:hAnsi="宋体" w:eastAsia="宋体" w:cs="宋体"/>
          <w:spacing w:val="-66"/>
          <w:sz w:val="43"/>
          <w:szCs w:val="43"/>
        </w:rPr>
        <w:t xml:space="preserve"> </w:t>
      </w:r>
      <w:r>
        <w:rPr>
          <w:rFonts w:ascii="宋体" w:hAnsi="宋体" w:eastAsia="宋体" w:cs="宋体"/>
          <w:b/>
          <w:bCs/>
          <w:spacing w:val="4"/>
          <w:sz w:val="43"/>
          <w:szCs w:val="43"/>
        </w:rPr>
        <w:t>2015</w:t>
      </w:r>
      <w:r>
        <w:rPr>
          <w:rFonts w:ascii="宋体" w:hAnsi="宋体" w:eastAsia="宋体" w:cs="宋体"/>
          <w:spacing w:val="-84"/>
          <w:sz w:val="43"/>
          <w:szCs w:val="43"/>
        </w:rPr>
        <w:t xml:space="preserve"> </w:t>
      </w:r>
      <w:r>
        <w:rPr>
          <w:rFonts w:ascii="宋体" w:hAnsi="宋体" w:eastAsia="宋体" w:cs="宋体"/>
          <w:b/>
          <w:bCs/>
          <w:spacing w:val="4"/>
          <w:sz w:val="43"/>
          <w:szCs w:val="43"/>
        </w:rPr>
        <w:t>年工作总结》的</w:t>
      </w:r>
    </w:p>
    <w:p w14:paraId="18138F9D">
      <w:pPr>
        <w:spacing w:line="225" w:lineRule="auto"/>
        <w:ind w:left="4063"/>
        <w:rPr>
          <w:rFonts w:ascii="宋体" w:hAnsi="宋体" w:eastAsia="宋体" w:cs="宋体"/>
          <w:sz w:val="43"/>
          <w:szCs w:val="43"/>
        </w:rPr>
      </w:pPr>
      <w:r>
        <w:rPr>
          <w:rFonts w:ascii="宋体" w:hAnsi="宋体" w:eastAsia="宋体" w:cs="宋体"/>
          <w:b/>
          <w:bCs/>
          <w:spacing w:val="-9"/>
          <w:sz w:val="43"/>
          <w:szCs w:val="43"/>
        </w:rPr>
        <w:t>通</w:t>
      </w:r>
      <w:r>
        <w:rPr>
          <w:rFonts w:ascii="宋体" w:hAnsi="宋体" w:eastAsia="宋体" w:cs="宋体"/>
          <w:spacing w:val="13"/>
          <w:sz w:val="43"/>
          <w:szCs w:val="43"/>
        </w:rPr>
        <w:t xml:space="preserve">   </w:t>
      </w:r>
      <w:r>
        <w:rPr>
          <w:rFonts w:ascii="宋体" w:hAnsi="宋体" w:eastAsia="宋体" w:cs="宋体"/>
          <w:b/>
          <w:bCs/>
          <w:spacing w:val="-9"/>
          <w:sz w:val="43"/>
          <w:szCs w:val="43"/>
        </w:rPr>
        <w:t>知</w:t>
      </w:r>
    </w:p>
    <w:p w14:paraId="20458595">
      <w:pPr>
        <w:spacing w:line="392" w:lineRule="auto"/>
        <w:rPr>
          <w:rFonts w:ascii="Arial"/>
          <w:sz w:val="21"/>
        </w:rPr>
      </w:pPr>
    </w:p>
    <w:p w14:paraId="7FA717C5">
      <w:pPr>
        <w:pStyle w:val="2"/>
        <w:spacing w:before="102" w:line="219" w:lineRule="auto"/>
        <w:ind w:left="12"/>
      </w:pPr>
      <w:r>
        <w:rPr>
          <w:spacing w:val="5"/>
        </w:rPr>
        <w:t>校内各单位：</w:t>
      </w:r>
    </w:p>
    <w:p w14:paraId="29128135">
      <w:pPr>
        <w:pStyle w:val="2"/>
        <w:spacing w:before="94" w:line="272" w:lineRule="auto"/>
        <w:ind w:left="20" w:firstLine="640"/>
      </w:pPr>
      <w:r>
        <w:rPr>
          <w:spacing w:val="2"/>
        </w:rPr>
        <w:t>现将《西昌学院2015年工作总结》印发给你们，请认真组织学习，</w:t>
      </w:r>
      <w:r>
        <w:rPr>
          <w:spacing w:val="5"/>
        </w:rPr>
        <w:t xml:space="preserve"> </w:t>
      </w:r>
      <w:r>
        <w:rPr>
          <w:spacing w:val="6"/>
        </w:rPr>
        <w:t>并做好本单位2015年工作总结。</w:t>
      </w:r>
    </w:p>
    <w:p w14:paraId="14B3DE9C">
      <w:pPr>
        <w:pStyle w:val="2"/>
        <w:spacing w:before="6" w:line="220" w:lineRule="auto"/>
        <w:ind w:left="654"/>
      </w:pPr>
      <w:r>
        <w:rPr>
          <w:spacing w:val="5"/>
        </w:rPr>
        <w:t>特此通知</w:t>
      </w:r>
    </w:p>
    <w:p w14:paraId="5BFD5B0C">
      <w:pPr>
        <w:spacing w:line="445" w:lineRule="auto"/>
        <w:rPr>
          <w:rFonts w:ascii="Arial"/>
          <w:sz w:val="21"/>
        </w:rPr>
      </w:pPr>
    </w:p>
    <w:p w14:paraId="74D8A59D">
      <w:pPr>
        <w:pStyle w:val="2"/>
        <w:spacing w:before="101" w:line="219" w:lineRule="auto"/>
        <w:ind w:left="696"/>
      </w:pPr>
      <w:r>
        <w:rPr>
          <w:spacing w:val="6"/>
        </w:rPr>
        <w:t>附件：西昌学院2015年工作总结</w:t>
      </w:r>
    </w:p>
    <w:p w14:paraId="26EDD5F8">
      <w:pPr>
        <w:spacing w:line="302" w:lineRule="auto"/>
        <w:rPr>
          <w:rFonts w:ascii="Arial"/>
          <w:sz w:val="21"/>
        </w:rPr>
      </w:pPr>
    </w:p>
    <w:p w14:paraId="3C4C6F59">
      <w:pPr>
        <w:spacing w:line="302" w:lineRule="auto"/>
        <w:rPr>
          <w:rFonts w:ascii="Arial"/>
          <w:sz w:val="21"/>
        </w:rPr>
      </w:pPr>
    </w:p>
    <w:p w14:paraId="1C7D4935">
      <w:pPr>
        <w:spacing w:line="302" w:lineRule="auto"/>
        <w:rPr>
          <w:rFonts w:ascii="Arial"/>
          <w:sz w:val="21"/>
        </w:rPr>
      </w:pPr>
    </w:p>
    <w:p w14:paraId="52A23E89">
      <w:pPr>
        <w:pStyle w:val="2"/>
        <w:spacing w:before="101" w:line="221" w:lineRule="auto"/>
        <w:ind w:left="6753"/>
      </w:pPr>
      <w:r>
        <w:drawing>
          <wp:anchor distT="0" distB="0" distL="0" distR="0" simplePos="0" relativeHeight="251659264" behindDoc="1" locked="0" layoutInCell="1" allowOverlap="1">
            <wp:simplePos x="0" y="0"/>
            <wp:positionH relativeFrom="column">
              <wp:posOffset>2875280</wp:posOffset>
            </wp:positionH>
            <wp:positionV relativeFrom="paragraph">
              <wp:posOffset>-466725</wp:posOffset>
            </wp:positionV>
            <wp:extent cx="1542415" cy="1502410"/>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r:embed="rId26"/>
                    <a:stretch>
                      <a:fillRect/>
                    </a:stretch>
                  </pic:blipFill>
                  <pic:spPr>
                    <a:xfrm>
                      <a:off x="0" y="0"/>
                      <a:ext cx="1542565" cy="1502506"/>
                    </a:xfrm>
                    <a:prstGeom prst="rect">
                      <a:avLst/>
                    </a:prstGeom>
                  </pic:spPr>
                </pic:pic>
              </a:graphicData>
            </a:graphic>
          </wp:anchor>
        </w:drawing>
      </w:r>
      <w:r>
        <w:rPr>
          <w:spacing w:val="-1"/>
        </w:rPr>
        <w:t>员会</w:t>
      </w:r>
      <w:r>
        <w:rPr>
          <w:spacing w:val="18"/>
        </w:rPr>
        <w:t xml:space="preserve">  </w:t>
      </w:r>
      <w:r>
        <w:rPr>
          <w:spacing w:val="-1"/>
        </w:rPr>
        <w:t>西昌学院</w:t>
      </w:r>
    </w:p>
    <w:p w14:paraId="40AD2884">
      <w:pPr>
        <w:pStyle w:val="2"/>
        <w:spacing w:before="90" w:line="220" w:lineRule="auto"/>
        <w:ind w:left="7068"/>
      </w:pPr>
      <w:r>
        <w:rPr>
          <w:spacing w:val="-20"/>
        </w:rPr>
        <w:t>5</w:t>
      </w:r>
      <w:r>
        <w:rPr>
          <w:spacing w:val="-44"/>
        </w:rPr>
        <w:t xml:space="preserve"> </w:t>
      </w:r>
      <w:r>
        <w:rPr>
          <w:spacing w:val="-20"/>
        </w:rPr>
        <w:t>月</w:t>
      </w:r>
      <w:r>
        <w:rPr>
          <w:spacing w:val="-38"/>
        </w:rPr>
        <w:t xml:space="preserve"> </w:t>
      </w:r>
      <w:r>
        <w:rPr>
          <w:spacing w:val="-20"/>
        </w:rPr>
        <w:t>3</w:t>
      </w:r>
      <w:r>
        <w:rPr>
          <w:spacing w:val="-2"/>
        </w:rPr>
        <w:t xml:space="preserve"> </w:t>
      </w:r>
      <w:r>
        <w:rPr>
          <w:spacing w:val="-20"/>
        </w:rPr>
        <w:t>日</w:t>
      </w:r>
    </w:p>
    <w:p w14:paraId="21DE01AA">
      <w:pPr>
        <w:spacing w:line="220" w:lineRule="auto"/>
        <w:sectPr>
          <w:headerReference r:id="rId5" w:type="default"/>
          <w:footerReference r:id="rId6" w:type="default"/>
          <w:pgSz w:w="11906" w:h="16839"/>
          <w:pgMar w:top="400" w:right="1051" w:bottom="1962" w:left="1135" w:header="0" w:footer="1589" w:gutter="0"/>
          <w:cols w:space="720" w:num="1"/>
        </w:sectPr>
      </w:pPr>
    </w:p>
    <w:p w14:paraId="5C183E13">
      <w:pPr>
        <w:spacing w:line="261" w:lineRule="auto"/>
        <w:rPr>
          <w:rFonts w:ascii="Arial"/>
          <w:sz w:val="21"/>
        </w:rPr>
      </w:pPr>
    </w:p>
    <w:p w14:paraId="72259D8C">
      <w:pPr>
        <w:spacing w:line="261" w:lineRule="auto"/>
        <w:rPr>
          <w:rFonts w:ascii="Arial"/>
          <w:sz w:val="21"/>
        </w:rPr>
      </w:pPr>
    </w:p>
    <w:p w14:paraId="596D6302">
      <w:pPr>
        <w:spacing w:line="261" w:lineRule="auto"/>
        <w:rPr>
          <w:rFonts w:ascii="Arial"/>
          <w:sz w:val="21"/>
        </w:rPr>
      </w:pPr>
    </w:p>
    <w:p w14:paraId="03B20DBF">
      <w:pPr>
        <w:spacing w:line="261" w:lineRule="auto"/>
        <w:rPr>
          <w:rFonts w:ascii="Arial"/>
          <w:sz w:val="21"/>
        </w:rPr>
      </w:pPr>
    </w:p>
    <w:p w14:paraId="1C13A814">
      <w:pPr>
        <w:spacing w:before="101" w:line="224" w:lineRule="auto"/>
        <w:ind w:left="20"/>
        <w:rPr>
          <w:rFonts w:ascii="黑体" w:hAnsi="黑体" w:eastAsia="黑体" w:cs="黑体"/>
          <w:sz w:val="31"/>
          <w:szCs w:val="31"/>
        </w:rPr>
      </w:pPr>
      <w:r>
        <w:rPr>
          <w:rFonts w:ascii="黑体" w:hAnsi="黑体" w:eastAsia="黑体" w:cs="黑体"/>
          <w:spacing w:val="-6"/>
          <w:sz w:val="31"/>
          <w:szCs w:val="31"/>
        </w:rPr>
        <w:t>附件</w:t>
      </w:r>
    </w:p>
    <w:p w14:paraId="4E7FF72B">
      <w:pPr>
        <w:spacing w:line="223" w:lineRule="auto"/>
        <w:ind w:left="2297"/>
        <w:outlineLvl w:val="0"/>
        <w:rPr>
          <w:rFonts w:ascii="宋体" w:hAnsi="宋体" w:eastAsia="宋体" w:cs="宋体"/>
          <w:sz w:val="43"/>
          <w:szCs w:val="43"/>
        </w:rPr>
      </w:pPr>
      <w:r>
        <w:rPr>
          <w:rFonts w:ascii="宋体" w:hAnsi="宋体" w:eastAsia="宋体" w:cs="宋体"/>
          <w:b/>
          <w:bCs/>
          <w:spacing w:val="-1"/>
          <w:sz w:val="43"/>
          <w:szCs w:val="43"/>
        </w:rPr>
        <w:t>西昌学院</w:t>
      </w:r>
      <w:r>
        <w:rPr>
          <w:rFonts w:ascii="宋体" w:hAnsi="宋体" w:eastAsia="宋体" w:cs="宋体"/>
          <w:spacing w:val="-72"/>
          <w:sz w:val="43"/>
          <w:szCs w:val="43"/>
        </w:rPr>
        <w:t xml:space="preserve"> </w:t>
      </w:r>
      <w:r>
        <w:rPr>
          <w:rFonts w:ascii="宋体" w:hAnsi="宋体" w:eastAsia="宋体" w:cs="宋体"/>
          <w:b/>
          <w:bCs/>
          <w:spacing w:val="-1"/>
          <w:sz w:val="43"/>
          <w:szCs w:val="43"/>
        </w:rPr>
        <w:t>2015</w:t>
      </w:r>
      <w:r>
        <w:rPr>
          <w:rFonts w:ascii="宋体" w:hAnsi="宋体" w:eastAsia="宋体" w:cs="宋体"/>
          <w:spacing w:val="-85"/>
          <w:sz w:val="43"/>
          <w:szCs w:val="43"/>
        </w:rPr>
        <w:t xml:space="preserve"> </w:t>
      </w:r>
      <w:r>
        <w:rPr>
          <w:rFonts w:ascii="宋体" w:hAnsi="宋体" w:eastAsia="宋体" w:cs="宋体"/>
          <w:b/>
          <w:bCs/>
          <w:spacing w:val="-1"/>
          <w:sz w:val="43"/>
          <w:szCs w:val="43"/>
        </w:rPr>
        <w:t>年工作总结</w:t>
      </w:r>
    </w:p>
    <w:p w14:paraId="29FDEC5A">
      <w:pPr>
        <w:spacing w:line="436" w:lineRule="auto"/>
        <w:rPr>
          <w:rFonts w:ascii="Arial"/>
          <w:sz w:val="21"/>
        </w:rPr>
      </w:pPr>
    </w:p>
    <w:p w14:paraId="4202D129">
      <w:pPr>
        <w:pStyle w:val="2"/>
        <w:spacing w:before="101" w:line="286" w:lineRule="auto"/>
        <w:ind w:right="91" w:firstLine="655"/>
        <w:jc w:val="both"/>
      </w:pPr>
      <w:r>
        <w:rPr>
          <w:spacing w:val="-4"/>
        </w:rPr>
        <w:t>2015</w:t>
      </w:r>
      <w:r>
        <w:rPr>
          <w:spacing w:val="-50"/>
        </w:rPr>
        <w:t xml:space="preserve"> </w:t>
      </w:r>
      <w:r>
        <w:rPr>
          <w:spacing w:val="-4"/>
        </w:rPr>
        <w:t>年，是收官“十二五”、谋划“十三五”，承上启下的关键一</w:t>
      </w:r>
      <w:r>
        <w:t xml:space="preserve"> </w:t>
      </w:r>
      <w:r>
        <w:rPr>
          <w:spacing w:val="11"/>
        </w:rPr>
        <w:t>年，学校以深入学习贯彻党的</w:t>
      </w:r>
      <w:bookmarkStart w:id="0" w:name="_GoBack"/>
      <w:bookmarkEnd w:id="0"/>
      <w:r>
        <w:rPr>
          <w:rFonts w:hint="eastAsia"/>
          <w:spacing w:val="11"/>
          <w:lang w:eastAsia="zh-CN"/>
        </w:rPr>
        <w:t>十八届四中、五中全会</w:t>
      </w:r>
      <w:r>
        <w:rPr>
          <w:spacing w:val="11"/>
        </w:rPr>
        <w:t>及省委十届</w:t>
      </w:r>
      <w:r>
        <w:rPr>
          <w:spacing w:val="10"/>
        </w:rPr>
        <w:t>七次全</w:t>
      </w:r>
      <w:r>
        <w:t xml:space="preserve"> </w:t>
      </w:r>
      <w:r>
        <w:rPr>
          <w:spacing w:val="9"/>
        </w:rPr>
        <w:t>会精神，认真开展“</w:t>
      </w:r>
      <w:r>
        <w:rPr>
          <w:spacing w:val="-98"/>
        </w:rPr>
        <w:t xml:space="preserve"> </w:t>
      </w:r>
      <w:r>
        <w:rPr>
          <w:spacing w:val="9"/>
        </w:rPr>
        <w:t>三严三实”专题教育活动为重点，切实加强党的</w:t>
      </w:r>
      <w:r>
        <w:t xml:space="preserve"> </w:t>
      </w:r>
      <w:r>
        <w:rPr>
          <w:spacing w:val="11"/>
        </w:rPr>
        <w:t>建设，全面推进转型发展，加大综合改革力度，逐步优化治理</w:t>
      </w:r>
      <w:r>
        <w:rPr>
          <w:spacing w:val="10"/>
        </w:rPr>
        <w:t>结构，</w:t>
      </w:r>
      <w:r>
        <w:t xml:space="preserve"> </w:t>
      </w:r>
      <w:r>
        <w:rPr>
          <w:spacing w:val="11"/>
        </w:rPr>
        <w:t>持续激发改革的内生驱动力，全面提升办学质量和办学</w:t>
      </w:r>
      <w:r>
        <w:rPr>
          <w:spacing w:val="10"/>
        </w:rPr>
        <w:t>水平，不断强</w:t>
      </w:r>
      <w:r>
        <w:t xml:space="preserve"> </w:t>
      </w:r>
      <w:r>
        <w:rPr>
          <w:spacing w:val="9"/>
        </w:rPr>
        <w:t>化服务地方能力，学校各项事业推进顺利，取得阶段性成效。</w:t>
      </w:r>
    </w:p>
    <w:p w14:paraId="46745BF3">
      <w:pPr>
        <w:spacing w:before="2" w:line="218" w:lineRule="auto"/>
        <w:ind w:left="727"/>
        <w:outlineLvl w:val="1"/>
        <w:rPr>
          <w:rFonts w:ascii="黑体" w:hAnsi="黑体" w:eastAsia="黑体" w:cs="黑体"/>
          <w:sz w:val="31"/>
          <w:szCs w:val="31"/>
        </w:rPr>
      </w:pPr>
      <w:r>
        <w:rPr>
          <w:rFonts w:ascii="黑体" w:hAnsi="黑体" w:eastAsia="黑体" w:cs="黑体"/>
          <w:spacing w:val="9"/>
          <w:sz w:val="31"/>
          <w:szCs w:val="31"/>
        </w:rPr>
        <w:t>一、专题教育推进顺利，制度建设初见成效</w:t>
      </w:r>
    </w:p>
    <w:p w14:paraId="5625D861">
      <w:pPr>
        <w:pStyle w:val="2"/>
        <w:spacing w:before="116" w:line="285" w:lineRule="auto"/>
        <w:ind w:left="2" w:right="7" w:firstLine="721"/>
        <w:jc w:val="both"/>
      </w:pPr>
      <w:r>
        <w:t>按照省委和省委教育工委“三严三实”专题教育工作的部署</w:t>
      </w:r>
      <w:r>
        <w:rPr>
          <w:spacing w:val="-1"/>
        </w:rPr>
        <w:t>要求，</w:t>
      </w:r>
      <w:r>
        <w:t xml:space="preserve"> </w:t>
      </w:r>
      <w:r>
        <w:rPr>
          <w:spacing w:val="9"/>
        </w:rPr>
        <w:t>学校党委认真谋划部署，精心组织实施，扎实开展“</w:t>
      </w:r>
      <w:r>
        <w:rPr>
          <w:spacing w:val="-101"/>
        </w:rPr>
        <w:t xml:space="preserve"> </w:t>
      </w:r>
      <w:r>
        <w:rPr>
          <w:spacing w:val="9"/>
        </w:rPr>
        <w:t>三严三实”专题</w:t>
      </w:r>
      <w:r>
        <w:t xml:space="preserve"> </w:t>
      </w:r>
      <w:r>
        <w:rPr>
          <w:spacing w:val="8"/>
        </w:rPr>
        <w:t>教育工作，取得了阶段性成效。</w:t>
      </w:r>
    </w:p>
    <w:p w14:paraId="29B05325">
      <w:pPr>
        <w:spacing w:before="3" w:line="220" w:lineRule="auto"/>
        <w:ind w:left="565"/>
        <w:outlineLvl w:val="2"/>
        <w:rPr>
          <w:rFonts w:ascii="KaiTi_GB2312" w:hAnsi="KaiTi_GB2312" w:eastAsia="KaiTi_GB2312" w:cs="KaiTi_GB2312"/>
          <w:sz w:val="31"/>
          <w:szCs w:val="31"/>
        </w:rPr>
      </w:pPr>
      <w:r>
        <w:rPr>
          <w:rFonts w:ascii="KaiTi_GB2312" w:hAnsi="KaiTi_GB2312" w:eastAsia="KaiTi_GB2312" w:cs="KaiTi_GB2312"/>
          <w:b/>
          <w:bCs/>
          <w:spacing w:val="7"/>
          <w:sz w:val="31"/>
          <w:szCs w:val="31"/>
        </w:rPr>
        <w:t>（一）健全机构、落实责任，全校上下迅速形成工作合力</w:t>
      </w:r>
    </w:p>
    <w:p w14:paraId="30F5B15B">
      <w:pPr>
        <w:pStyle w:val="2"/>
        <w:spacing w:before="113" w:line="285" w:lineRule="auto"/>
        <w:ind w:left="6" w:right="91" w:firstLine="655"/>
        <w:jc w:val="both"/>
      </w:pPr>
      <w:r>
        <w:rPr>
          <w:spacing w:val="9"/>
        </w:rPr>
        <w:t>学校党委常委召开“</w:t>
      </w:r>
      <w:r>
        <w:rPr>
          <w:spacing w:val="-116"/>
        </w:rPr>
        <w:t xml:space="preserve"> </w:t>
      </w:r>
      <w:r>
        <w:rPr>
          <w:spacing w:val="9"/>
        </w:rPr>
        <w:t>三严三实”专题教育部署会，</w:t>
      </w:r>
      <w:r>
        <w:rPr>
          <w:spacing w:val="8"/>
        </w:rPr>
        <w:t>组建由党委书</w:t>
      </w:r>
      <w:r>
        <w:t xml:space="preserve"> </w:t>
      </w:r>
      <w:r>
        <w:rPr>
          <w:spacing w:val="10"/>
        </w:rPr>
        <w:t>记龚灏同志任组长，党委副书记、校长夏明忠同志任副组长的领导小</w:t>
      </w:r>
      <w:r>
        <w:rPr>
          <w:spacing w:val="18"/>
        </w:rPr>
        <w:t xml:space="preserve"> </w:t>
      </w:r>
      <w:r>
        <w:rPr>
          <w:spacing w:val="4"/>
        </w:rPr>
        <w:t>组，制定 “</w:t>
      </w:r>
      <w:r>
        <w:rPr>
          <w:spacing w:val="-114"/>
        </w:rPr>
        <w:t xml:space="preserve"> </w:t>
      </w:r>
      <w:r>
        <w:rPr>
          <w:spacing w:val="4"/>
        </w:rPr>
        <w:t>三严三实”专题教育实施方案，各基层党组织制定本部门</w:t>
      </w:r>
      <w:r>
        <w:t xml:space="preserve"> </w:t>
      </w:r>
      <w:r>
        <w:rPr>
          <w:spacing w:val="9"/>
        </w:rPr>
        <w:t>工作计划，形成了一级抓一级，层层抓落实的工作</w:t>
      </w:r>
      <w:r>
        <w:rPr>
          <w:spacing w:val="8"/>
        </w:rPr>
        <w:t>合力。</w:t>
      </w:r>
    </w:p>
    <w:p w14:paraId="6BD77C71">
      <w:pPr>
        <w:spacing w:before="2" w:line="219" w:lineRule="auto"/>
        <w:ind w:left="635"/>
        <w:outlineLvl w:val="2"/>
        <w:rPr>
          <w:rFonts w:ascii="KaiTi_GB2312" w:hAnsi="KaiTi_GB2312" w:eastAsia="KaiTi_GB2312" w:cs="KaiTi_GB2312"/>
          <w:sz w:val="31"/>
          <w:szCs w:val="31"/>
        </w:rPr>
      </w:pPr>
      <w:r>
        <w:rPr>
          <w:rFonts w:ascii="KaiTi_GB2312" w:hAnsi="KaiTi_GB2312" w:eastAsia="KaiTi_GB2312" w:cs="KaiTi_GB2312"/>
          <w:b/>
          <w:bCs/>
          <w:spacing w:val="7"/>
          <w:sz w:val="31"/>
          <w:szCs w:val="31"/>
        </w:rPr>
        <w:t>（二）领导带头，党课开局，三个专题学习扎实到位</w:t>
      </w:r>
    </w:p>
    <w:p w14:paraId="56EF2F76">
      <w:pPr>
        <w:pStyle w:val="2"/>
        <w:spacing w:before="109" w:line="286" w:lineRule="auto"/>
        <w:ind w:left="6" w:firstLine="664"/>
        <w:jc w:val="both"/>
      </w:pPr>
      <w:r>
        <w:rPr>
          <w:spacing w:val="2"/>
        </w:rPr>
        <w:t>围绕“三严三实”专题教育制订了党委中心组全年理论学习计划，</w:t>
      </w:r>
      <w:r>
        <w:t xml:space="preserve"> 组织开展了专题教育学习讨论会、“讲政治、守纪律、守规矩”专题学</w:t>
      </w:r>
      <w:r>
        <w:rPr>
          <w:spacing w:val="10"/>
        </w:rPr>
        <w:t xml:space="preserve"> </w:t>
      </w:r>
      <w:r>
        <w:rPr>
          <w:spacing w:val="7"/>
        </w:rPr>
        <w:t>习会、转型发展专题研讨会、十八届五中全会等</w:t>
      </w:r>
      <w:r>
        <w:rPr>
          <w:spacing w:val="6"/>
        </w:rPr>
        <w:t>专题学习会，组织</w:t>
      </w:r>
      <w:r>
        <w:rPr>
          <w:spacing w:val="-40"/>
        </w:rPr>
        <w:t xml:space="preserve"> </w:t>
      </w:r>
      <w:r>
        <w:rPr>
          <w:spacing w:val="6"/>
        </w:rPr>
        <w:t>15</w:t>
      </w:r>
      <w:r>
        <w:t xml:space="preserve"> </w:t>
      </w:r>
      <w:r>
        <w:rPr>
          <w:spacing w:val="6"/>
        </w:rPr>
        <w:t>次党委中心组专题学习。中层以上干部集中</w:t>
      </w:r>
      <w:r>
        <w:rPr>
          <w:spacing w:val="-23"/>
        </w:rPr>
        <w:t xml:space="preserve"> </w:t>
      </w:r>
      <w:r>
        <w:rPr>
          <w:spacing w:val="6"/>
        </w:rPr>
        <w:t>3</w:t>
      </w:r>
      <w:r>
        <w:rPr>
          <w:spacing w:val="-50"/>
        </w:rPr>
        <w:t xml:space="preserve"> </w:t>
      </w:r>
      <w:r>
        <w:rPr>
          <w:spacing w:val="6"/>
        </w:rPr>
        <w:t>次用</w:t>
      </w:r>
      <w:r>
        <w:rPr>
          <w:spacing w:val="-46"/>
        </w:rPr>
        <w:t xml:space="preserve"> </w:t>
      </w:r>
      <w:r>
        <w:rPr>
          <w:spacing w:val="6"/>
        </w:rPr>
        <w:t>9</w:t>
      </w:r>
      <w:r>
        <w:rPr>
          <w:spacing w:val="-51"/>
        </w:rPr>
        <w:t xml:space="preserve"> </w:t>
      </w:r>
      <w:r>
        <w:rPr>
          <w:spacing w:val="6"/>
        </w:rPr>
        <w:t>天时间，开展了</w:t>
      </w:r>
      <w:r>
        <w:t xml:space="preserve"> </w:t>
      </w:r>
      <w:r>
        <w:rPr>
          <w:spacing w:val="8"/>
        </w:rPr>
        <w:t>“严以修身”等</w:t>
      </w:r>
      <w:r>
        <w:rPr>
          <w:spacing w:val="-15"/>
        </w:rPr>
        <w:t xml:space="preserve"> </w:t>
      </w:r>
      <w:r>
        <w:rPr>
          <w:spacing w:val="8"/>
        </w:rPr>
        <w:t>3</w:t>
      </w:r>
      <w:r>
        <w:rPr>
          <w:spacing w:val="-60"/>
        </w:rPr>
        <w:t xml:space="preserve"> </w:t>
      </w:r>
      <w:r>
        <w:rPr>
          <w:spacing w:val="8"/>
        </w:rPr>
        <w:t>个专题的学习研讨。党委书记龚灏同志带头作专题</w:t>
      </w:r>
      <w:r>
        <w:t xml:space="preserve"> </w:t>
      </w:r>
      <w:r>
        <w:rPr>
          <w:spacing w:val="3"/>
        </w:rPr>
        <w:t>党课，党委常委分别深入到各党总支、直属党支部为党员干部上党课。</w:t>
      </w:r>
      <w:r>
        <w:rPr>
          <w:spacing w:val="9"/>
        </w:rPr>
        <w:t xml:space="preserve"> </w:t>
      </w:r>
      <w:r>
        <w:rPr>
          <w:spacing w:val="10"/>
        </w:rPr>
        <w:t>结合学校被列为整体转型发展试点学校的实际，把学习教育和解决问</w:t>
      </w:r>
      <w:r>
        <w:rPr>
          <w:spacing w:val="18"/>
        </w:rPr>
        <w:t xml:space="preserve"> </w:t>
      </w:r>
      <w:r>
        <w:rPr>
          <w:spacing w:val="10"/>
        </w:rPr>
        <w:t>题结合起来，召开党委中心组（扩大）转型发展专题研讨会，对全体</w:t>
      </w:r>
      <w:r>
        <w:rPr>
          <w:spacing w:val="18"/>
        </w:rPr>
        <w:t xml:space="preserve"> </w:t>
      </w:r>
      <w:r>
        <w:rPr>
          <w:spacing w:val="8"/>
        </w:rPr>
        <w:t>党员干部正确认识和理解“</w:t>
      </w:r>
      <w:r>
        <w:rPr>
          <w:spacing w:val="-105"/>
        </w:rPr>
        <w:t xml:space="preserve"> </w:t>
      </w:r>
      <w:r>
        <w:rPr>
          <w:spacing w:val="8"/>
        </w:rPr>
        <w:t>四个全面”战略布局、</w:t>
      </w:r>
      <w:r>
        <w:rPr>
          <w:spacing w:val="7"/>
        </w:rPr>
        <w:t>从严治党的要求起</w:t>
      </w:r>
    </w:p>
    <w:p w14:paraId="68C3C18B">
      <w:pPr>
        <w:spacing w:line="286" w:lineRule="auto"/>
        <w:sectPr>
          <w:headerReference r:id="rId7" w:type="default"/>
          <w:footerReference r:id="rId8" w:type="default"/>
          <w:pgSz w:w="11906" w:h="16839"/>
          <w:pgMar w:top="400" w:right="1043" w:bottom="1765" w:left="1142" w:header="0" w:footer="1392" w:gutter="0"/>
          <w:cols w:space="720" w:num="1"/>
        </w:sectPr>
      </w:pPr>
    </w:p>
    <w:p w14:paraId="19AE3C65">
      <w:pPr>
        <w:spacing w:line="260" w:lineRule="auto"/>
        <w:rPr>
          <w:rFonts w:ascii="Arial"/>
          <w:sz w:val="21"/>
        </w:rPr>
      </w:pPr>
    </w:p>
    <w:p w14:paraId="1E8E1089">
      <w:pPr>
        <w:spacing w:line="260" w:lineRule="auto"/>
        <w:rPr>
          <w:rFonts w:ascii="Arial"/>
          <w:sz w:val="21"/>
        </w:rPr>
      </w:pPr>
    </w:p>
    <w:p w14:paraId="22FCB981">
      <w:pPr>
        <w:spacing w:line="261" w:lineRule="auto"/>
        <w:rPr>
          <w:rFonts w:ascii="Arial"/>
          <w:sz w:val="21"/>
        </w:rPr>
      </w:pPr>
    </w:p>
    <w:p w14:paraId="2276FC76">
      <w:pPr>
        <w:spacing w:line="261" w:lineRule="auto"/>
        <w:rPr>
          <w:rFonts w:ascii="Arial"/>
          <w:sz w:val="21"/>
        </w:rPr>
      </w:pPr>
    </w:p>
    <w:p w14:paraId="05DD1B7A">
      <w:pPr>
        <w:pStyle w:val="2"/>
        <w:spacing w:before="101" w:line="286" w:lineRule="auto"/>
        <w:ind w:left="21" w:right="315"/>
        <w:jc w:val="both"/>
      </w:pPr>
      <w:r>
        <w:rPr>
          <w:spacing w:val="3"/>
        </w:rPr>
        <w:t>到了很好的指导作用。本年度学校领导上党课</w:t>
      </w:r>
      <w:r>
        <w:rPr>
          <w:spacing w:val="-40"/>
        </w:rPr>
        <w:t xml:space="preserve"> </w:t>
      </w:r>
      <w:r>
        <w:rPr>
          <w:spacing w:val="3"/>
        </w:rPr>
        <w:t>16</w:t>
      </w:r>
      <w:r>
        <w:rPr>
          <w:spacing w:val="-52"/>
        </w:rPr>
        <w:t xml:space="preserve"> </w:t>
      </w:r>
      <w:r>
        <w:rPr>
          <w:spacing w:val="3"/>
        </w:rPr>
        <w:t>次，各党总支、直属</w:t>
      </w:r>
      <w:r>
        <w:t xml:space="preserve"> </w:t>
      </w:r>
      <w:r>
        <w:rPr>
          <w:spacing w:val="6"/>
        </w:rPr>
        <w:t>党支部书记上党课</w:t>
      </w:r>
      <w:r>
        <w:rPr>
          <w:spacing w:val="-31"/>
        </w:rPr>
        <w:t xml:space="preserve"> </w:t>
      </w:r>
      <w:r>
        <w:rPr>
          <w:spacing w:val="6"/>
        </w:rPr>
        <w:t>23</w:t>
      </w:r>
      <w:r>
        <w:rPr>
          <w:spacing w:val="-53"/>
        </w:rPr>
        <w:t xml:space="preserve"> </w:t>
      </w:r>
      <w:r>
        <w:rPr>
          <w:spacing w:val="6"/>
        </w:rPr>
        <w:t>次，参加培训的党员和干部</w:t>
      </w:r>
      <w:r>
        <w:rPr>
          <w:spacing w:val="-45"/>
        </w:rPr>
        <w:t xml:space="preserve"> </w:t>
      </w:r>
      <w:r>
        <w:rPr>
          <w:spacing w:val="6"/>
        </w:rPr>
        <w:t>2360</w:t>
      </w:r>
      <w:r>
        <w:rPr>
          <w:spacing w:val="-62"/>
        </w:rPr>
        <w:t xml:space="preserve"> </w:t>
      </w:r>
      <w:r>
        <w:rPr>
          <w:spacing w:val="6"/>
        </w:rPr>
        <w:t>余人次，副处</w:t>
      </w:r>
      <w:r>
        <w:t xml:space="preserve"> </w:t>
      </w:r>
      <w:r>
        <w:rPr>
          <w:spacing w:val="4"/>
        </w:rPr>
        <w:t>级以上党员干部撰写了</w:t>
      </w:r>
      <w:r>
        <w:rPr>
          <w:spacing w:val="-21"/>
        </w:rPr>
        <w:t xml:space="preserve"> </w:t>
      </w:r>
      <w:r>
        <w:rPr>
          <w:spacing w:val="4"/>
        </w:rPr>
        <w:t>330</w:t>
      </w:r>
      <w:r>
        <w:rPr>
          <w:spacing w:val="-69"/>
        </w:rPr>
        <w:t xml:space="preserve"> </w:t>
      </w:r>
      <w:r>
        <w:rPr>
          <w:spacing w:val="4"/>
        </w:rPr>
        <w:t>篇心得体会。</w:t>
      </w:r>
    </w:p>
    <w:p w14:paraId="2BCA9246">
      <w:pPr>
        <w:spacing w:before="1" w:line="219" w:lineRule="auto"/>
        <w:ind w:left="640"/>
        <w:outlineLvl w:val="2"/>
        <w:rPr>
          <w:rFonts w:ascii="KaiTi_GB2312" w:hAnsi="KaiTi_GB2312" w:eastAsia="KaiTi_GB2312" w:cs="KaiTi_GB2312"/>
          <w:sz w:val="31"/>
          <w:szCs w:val="31"/>
        </w:rPr>
      </w:pPr>
      <w:r>
        <w:rPr>
          <w:rFonts w:ascii="KaiTi_GB2312" w:hAnsi="KaiTi_GB2312" w:eastAsia="KaiTi_GB2312" w:cs="KaiTi_GB2312"/>
          <w:b/>
          <w:bCs/>
          <w:spacing w:val="6"/>
          <w:sz w:val="31"/>
          <w:szCs w:val="31"/>
        </w:rPr>
        <w:t>（三）</w:t>
      </w:r>
      <w:r>
        <w:rPr>
          <w:rFonts w:ascii="KaiTi_GB2312" w:hAnsi="KaiTi_GB2312" w:eastAsia="KaiTi_GB2312" w:cs="KaiTi_GB2312"/>
          <w:spacing w:val="6"/>
          <w:sz w:val="31"/>
          <w:szCs w:val="31"/>
        </w:rPr>
        <w:t xml:space="preserve"> </w:t>
      </w:r>
      <w:r>
        <w:rPr>
          <w:rFonts w:ascii="KaiTi_GB2312" w:hAnsi="KaiTi_GB2312" w:eastAsia="KaiTi_GB2312" w:cs="KaiTi_GB2312"/>
          <w:b/>
          <w:bCs/>
          <w:spacing w:val="6"/>
          <w:sz w:val="31"/>
          <w:szCs w:val="31"/>
        </w:rPr>
        <w:t>深入查摆，整改落实，找准学校“不严</w:t>
      </w:r>
      <w:r>
        <w:rPr>
          <w:rFonts w:ascii="KaiTi_GB2312" w:hAnsi="KaiTi_GB2312" w:eastAsia="KaiTi_GB2312" w:cs="KaiTi_GB2312"/>
          <w:b/>
          <w:bCs/>
          <w:spacing w:val="5"/>
          <w:sz w:val="31"/>
          <w:szCs w:val="31"/>
        </w:rPr>
        <w:t>不实”</w:t>
      </w:r>
      <w:r>
        <w:rPr>
          <w:rFonts w:ascii="KaiTi_GB2312" w:hAnsi="KaiTi_GB2312" w:eastAsia="KaiTi_GB2312" w:cs="KaiTi_GB2312"/>
          <w:spacing w:val="-107"/>
          <w:sz w:val="31"/>
          <w:szCs w:val="31"/>
        </w:rPr>
        <w:t xml:space="preserve"> </w:t>
      </w:r>
      <w:r>
        <w:rPr>
          <w:rFonts w:ascii="KaiTi_GB2312" w:hAnsi="KaiTi_GB2312" w:eastAsia="KaiTi_GB2312" w:cs="KaiTi_GB2312"/>
          <w:b/>
          <w:bCs/>
          <w:spacing w:val="5"/>
          <w:sz w:val="31"/>
          <w:szCs w:val="31"/>
        </w:rPr>
        <w:t>问题</w:t>
      </w:r>
    </w:p>
    <w:p w14:paraId="791D469D">
      <w:pPr>
        <w:pStyle w:val="2"/>
        <w:spacing w:before="107" w:line="286" w:lineRule="auto"/>
        <w:ind w:left="8" w:firstLine="643"/>
      </w:pPr>
      <w:r>
        <w:rPr>
          <w:spacing w:val="9"/>
        </w:rPr>
        <w:t>在开展“</w:t>
      </w:r>
      <w:r>
        <w:rPr>
          <w:spacing w:val="-107"/>
        </w:rPr>
        <w:t xml:space="preserve"> </w:t>
      </w:r>
      <w:r>
        <w:rPr>
          <w:spacing w:val="9"/>
        </w:rPr>
        <w:t>三严三实”专题教育过程中，学校党委常委对照习近平</w:t>
      </w:r>
      <w:r>
        <w:t xml:space="preserve">   </w:t>
      </w:r>
      <w:r>
        <w:rPr>
          <w:spacing w:val="-1"/>
        </w:rPr>
        <w:t>总书记指出的“七个有之”“五个必须”和省委“</w:t>
      </w:r>
      <w:r>
        <w:rPr>
          <w:spacing w:val="-111"/>
        </w:rPr>
        <w:t xml:space="preserve"> </w:t>
      </w:r>
      <w:r>
        <w:rPr>
          <w:spacing w:val="-1"/>
        </w:rPr>
        <w:t>三个不可低估”的重</w:t>
      </w:r>
      <w:r>
        <w:t xml:space="preserve">   大判断，对照王东明同志指出的“十类问题现象”，联系个人思想、工</w:t>
      </w:r>
      <w:r>
        <w:rPr>
          <w:spacing w:val="4"/>
        </w:rPr>
        <w:t xml:space="preserve">   </w:t>
      </w:r>
      <w:r>
        <w:rPr>
          <w:spacing w:val="9"/>
        </w:rPr>
        <w:t>作、生活和作风实际，深入查摆“不严不实”</w:t>
      </w:r>
      <w:r>
        <w:rPr>
          <w:spacing w:val="-102"/>
        </w:rPr>
        <w:t xml:space="preserve"> </w:t>
      </w:r>
      <w:r>
        <w:rPr>
          <w:spacing w:val="9"/>
        </w:rPr>
        <w:t>问题，深刻进行党性分</w:t>
      </w:r>
      <w:r>
        <w:t xml:space="preserve">   </w:t>
      </w:r>
      <w:r>
        <w:rPr>
          <w:spacing w:val="11"/>
        </w:rPr>
        <w:t>析。通过班子成员、班子成员与中层干部、班</w:t>
      </w:r>
      <w:r>
        <w:rPr>
          <w:spacing w:val="10"/>
        </w:rPr>
        <w:t>子成员与普通教职工开</w:t>
      </w:r>
      <w:r>
        <w:t xml:space="preserve">   </w:t>
      </w:r>
      <w:r>
        <w:rPr>
          <w:spacing w:val="11"/>
        </w:rPr>
        <w:t>展的交心谈心活动，并经党委常委会集体讨</w:t>
      </w:r>
      <w:r>
        <w:rPr>
          <w:spacing w:val="10"/>
        </w:rPr>
        <w:t>论确定了学校“不严不实”</w:t>
      </w:r>
      <w:r>
        <w:t xml:space="preserve"> </w:t>
      </w:r>
      <w:r>
        <w:rPr>
          <w:spacing w:val="9"/>
        </w:rPr>
        <w:t>问题清单，制定了学校“不严不实”</w:t>
      </w:r>
      <w:r>
        <w:rPr>
          <w:spacing w:val="-103"/>
        </w:rPr>
        <w:t xml:space="preserve"> </w:t>
      </w:r>
      <w:r>
        <w:rPr>
          <w:spacing w:val="9"/>
        </w:rPr>
        <w:t>问题梳理及整改方案，坚持</w:t>
      </w:r>
      <w:r>
        <w:rPr>
          <w:spacing w:val="8"/>
        </w:rPr>
        <w:t>立说</w:t>
      </w:r>
      <w:r>
        <w:t xml:space="preserve">   </w:t>
      </w:r>
      <w:r>
        <w:rPr>
          <w:spacing w:val="9"/>
        </w:rPr>
        <w:t>立行、边学边改，对查找梳理出的“不严不实”</w:t>
      </w:r>
      <w:r>
        <w:rPr>
          <w:spacing w:val="-102"/>
        </w:rPr>
        <w:t xml:space="preserve"> </w:t>
      </w:r>
      <w:r>
        <w:rPr>
          <w:spacing w:val="9"/>
        </w:rPr>
        <w:t>问题，主要领导干部</w:t>
      </w:r>
      <w:r>
        <w:t xml:space="preserve">   </w:t>
      </w:r>
      <w:r>
        <w:rPr>
          <w:spacing w:val="8"/>
        </w:rPr>
        <w:t>带头，列出问题清单，逐项整改。</w:t>
      </w:r>
    </w:p>
    <w:p w14:paraId="0072AF44">
      <w:pPr>
        <w:spacing w:before="3" w:line="220" w:lineRule="auto"/>
        <w:ind w:left="640"/>
        <w:outlineLvl w:val="2"/>
        <w:rPr>
          <w:rFonts w:ascii="KaiTi_GB2312" w:hAnsi="KaiTi_GB2312" w:eastAsia="KaiTi_GB2312" w:cs="KaiTi_GB2312"/>
          <w:sz w:val="31"/>
          <w:szCs w:val="31"/>
        </w:rPr>
      </w:pPr>
      <w:r>
        <w:rPr>
          <w:rFonts w:ascii="KaiTi_GB2312" w:hAnsi="KaiTi_GB2312" w:eastAsia="KaiTi_GB2312" w:cs="KaiTi_GB2312"/>
          <w:b/>
          <w:bCs/>
          <w:spacing w:val="7"/>
          <w:sz w:val="31"/>
          <w:szCs w:val="31"/>
        </w:rPr>
        <w:t>（四）全面清理，健全完善，通过“废改立”促进制度建设</w:t>
      </w:r>
    </w:p>
    <w:p w14:paraId="430CF538">
      <w:pPr>
        <w:pStyle w:val="2"/>
        <w:spacing w:before="105" w:line="286" w:lineRule="auto"/>
        <w:ind w:left="7" w:right="231" w:firstLine="659"/>
      </w:pPr>
      <w:r>
        <w:rPr>
          <w:spacing w:val="2"/>
        </w:rPr>
        <w:t>学校党委结合高等教育发展的新形势和工作实际建制度、立规矩，</w:t>
      </w:r>
      <w:r>
        <w:rPr>
          <w:spacing w:val="1"/>
        </w:rPr>
        <w:t xml:space="preserve"> </w:t>
      </w:r>
      <w:r>
        <w:rPr>
          <w:spacing w:val="9"/>
        </w:rPr>
        <w:t>经党委常委会审议通过党的制度建设“废改立”工作方案，对制度建</w:t>
      </w:r>
      <w:r>
        <w:rPr>
          <w:spacing w:val="16"/>
        </w:rPr>
        <w:t xml:space="preserve"> </w:t>
      </w:r>
      <w:r>
        <w:rPr>
          <w:spacing w:val="9"/>
        </w:rPr>
        <w:t>设进行了详细分工，落实了相关制度修订、建设时间、责任部门、责</w:t>
      </w:r>
      <w:r>
        <w:rPr>
          <w:spacing w:val="16"/>
        </w:rPr>
        <w:t xml:space="preserve"> </w:t>
      </w:r>
      <w:r>
        <w:t>任领导等，确保按时按量完成制度建设目标任务。在党的建设制度“废</w:t>
      </w:r>
      <w:r>
        <w:rPr>
          <w:spacing w:val="14"/>
        </w:rPr>
        <w:t xml:space="preserve"> </w:t>
      </w:r>
      <w:r>
        <w:rPr>
          <w:spacing w:val="1"/>
        </w:rPr>
        <w:t>改立”清单中，废止</w:t>
      </w:r>
      <w:r>
        <w:rPr>
          <w:spacing w:val="-34"/>
        </w:rPr>
        <w:t xml:space="preserve"> </w:t>
      </w:r>
      <w:r>
        <w:rPr>
          <w:spacing w:val="1"/>
        </w:rPr>
        <w:t>8</w:t>
      </w:r>
      <w:r>
        <w:rPr>
          <w:spacing w:val="-59"/>
        </w:rPr>
        <w:t xml:space="preserve"> </w:t>
      </w:r>
      <w:r>
        <w:rPr>
          <w:spacing w:val="1"/>
        </w:rPr>
        <w:t>项，修订</w:t>
      </w:r>
      <w:r>
        <w:rPr>
          <w:spacing w:val="-50"/>
        </w:rPr>
        <w:t xml:space="preserve"> </w:t>
      </w:r>
      <w:r>
        <w:rPr>
          <w:spacing w:val="1"/>
        </w:rPr>
        <w:t>22</w:t>
      </w:r>
      <w:r>
        <w:rPr>
          <w:spacing w:val="-58"/>
        </w:rPr>
        <w:t xml:space="preserve"> </w:t>
      </w:r>
      <w:r>
        <w:rPr>
          <w:spacing w:val="1"/>
        </w:rPr>
        <w:t>项，建立</w:t>
      </w:r>
      <w:r>
        <w:rPr>
          <w:spacing w:val="-41"/>
        </w:rPr>
        <w:t xml:space="preserve"> </w:t>
      </w:r>
      <w:r>
        <w:rPr>
          <w:spacing w:val="1"/>
        </w:rPr>
        <w:t>119</w:t>
      </w:r>
      <w:r>
        <w:rPr>
          <w:spacing w:val="-61"/>
        </w:rPr>
        <w:t xml:space="preserve"> </w:t>
      </w:r>
      <w:r>
        <w:rPr>
          <w:spacing w:val="1"/>
        </w:rPr>
        <w:t>项（</w:t>
      </w:r>
      <w:r>
        <w:rPr>
          <w:spacing w:val="-77"/>
        </w:rPr>
        <w:t xml:space="preserve"> </w:t>
      </w:r>
      <w:r>
        <w:rPr>
          <w:spacing w:val="1"/>
        </w:rPr>
        <w:t>已建立</w:t>
      </w:r>
      <w:r>
        <w:rPr>
          <w:spacing w:val="-48"/>
        </w:rPr>
        <w:t xml:space="preserve"> </w:t>
      </w:r>
      <w:r>
        <w:rPr>
          <w:spacing w:val="1"/>
        </w:rPr>
        <w:t>21</w:t>
      </w:r>
      <w:r>
        <w:rPr>
          <w:spacing w:val="-58"/>
        </w:rPr>
        <w:t xml:space="preserve"> </w:t>
      </w:r>
      <w:r>
        <w:rPr>
          <w:spacing w:val="1"/>
        </w:rPr>
        <w:t>项，</w:t>
      </w:r>
      <w:r>
        <w:t xml:space="preserve"> </w:t>
      </w:r>
      <w:r>
        <w:rPr>
          <w:spacing w:val="-6"/>
        </w:rPr>
        <w:t>拟新建</w:t>
      </w:r>
      <w:r>
        <w:rPr>
          <w:spacing w:val="-31"/>
        </w:rPr>
        <w:t xml:space="preserve"> </w:t>
      </w:r>
      <w:r>
        <w:rPr>
          <w:spacing w:val="-6"/>
        </w:rPr>
        <w:t>98</w:t>
      </w:r>
      <w:r>
        <w:rPr>
          <w:spacing w:val="-61"/>
        </w:rPr>
        <w:t xml:space="preserve"> </w:t>
      </w:r>
      <w:r>
        <w:rPr>
          <w:spacing w:val="-6"/>
        </w:rPr>
        <w:t>项）。近</w:t>
      </w:r>
      <w:r>
        <w:rPr>
          <w:spacing w:val="-44"/>
        </w:rPr>
        <w:t xml:space="preserve"> </w:t>
      </w:r>
      <w:r>
        <w:rPr>
          <w:spacing w:val="-6"/>
        </w:rPr>
        <w:t>5</w:t>
      </w:r>
      <w:r>
        <w:rPr>
          <w:spacing w:val="-58"/>
        </w:rPr>
        <w:t xml:space="preserve"> </w:t>
      </w:r>
      <w:r>
        <w:rPr>
          <w:spacing w:val="-6"/>
        </w:rPr>
        <w:t>年内，修订和新建制度</w:t>
      </w:r>
      <w:r>
        <w:rPr>
          <w:spacing w:val="-41"/>
        </w:rPr>
        <w:t xml:space="preserve"> </w:t>
      </w:r>
      <w:r>
        <w:rPr>
          <w:spacing w:val="-6"/>
        </w:rPr>
        <w:t>120</w:t>
      </w:r>
      <w:r>
        <w:rPr>
          <w:spacing w:val="-61"/>
        </w:rPr>
        <w:t xml:space="preserve"> </w:t>
      </w:r>
      <w:r>
        <w:rPr>
          <w:spacing w:val="-6"/>
        </w:rPr>
        <w:t>项，其中，2015</w:t>
      </w:r>
      <w:r>
        <w:rPr>
          <w:spacing w:val="-58"/>
        </w:rPr>
        <w:t xml:space="preserve"> </w:t>
      </w:r>
      <w:r>
        <w:rPr>
          <w:spacing w:val="-6"/>
        </w:rPr>
        <w:t>年</w:t>
      </w:r>
      <w:r>
        <w:rPr>
          <w:spacing w:val="-40"/>
        </w:rPr>
        <w:t xml:space="preserve"> </w:t>
      </w:r>
      <w:r>
        <w:rPr>
          <w:spacing w:val="-6"/>
        </w:rPr>
        <w:t>19</w:t>
      </w:r>
      <w:r>
        <w:t xml:space="preserve"> </w:t>
      </w:r>
      <w:r>
        <w:rPr>
          <w:spacing w:val="8"/>
        </w:rPr>
        <w:t>项已全部完成。力争通过</w:t>
      </w:r>
      <w:r>
        <w:rPr>
          <w:spacing w:val="-44"/>
        </w:rPr>
        <w:t xml:space="preserve"> </w:t>
      </w:r>
      <w:r>
        <w:rPr>
          <w:spacing w:val="8"/>
        </w:rPr>
        <w:t>5</w:t>
      </w:r>
      <w:r>
        <w:rPr>
          <w:spacing w:val="-58"/>
        </w:rPr>
        <w:t xml:space="preserve"> </w:t>
      </w:r>
      <w:r>
        <w:rPr>
          <w:spacing w:val="8"/>
        </w:rPr>
        <w:t>年的制度建设，建立起系</w:t>
      </w:r>
      <w:r>
        <w:rPr>
          <w:spacing w:val="7"/>
        </w:rPr>
        <w:t>统完备、科学规</w:t>
      </w:r>
      <w:r>
        <w:t xml:space="preserve"> </w:t>
      </w:r>
      <w:r>
        <w:rPr>
          <w:spacing w:val="9"/>
        </w:rPr>
        <w:t>范、运行有效、更加切合学校实际的党的建设制度体系。</w:t>
      </w:r>
    </w:p>
    <w:p w14:paraId="7E82726E">
      <w:pPr>
        <w:spacing w:before="2" w:line="218" w:lineRule="auto"/>
        <w:ind w:left="607"/>
        <w:rPr>
          <w:rFonts w:ascii="黑体" w:hAnsi="黑体" w:eastAsia="黑体" w:cs="黑体"/>
          <w:sz w:val="31"/>
          <w:szCs w:val="31"/>
        </w:rPr>
      </w:pPr>
      <w:r>
        <w:rPr>
          <w:rFonts w:ascii="黑体" w:hAnsi="黑体" w:eastAsia="黑体" w:cs="黑体"/>
          <w:spacing w:val="9"/>
          <w:sz w:val="31"/>
          <w:szCs w:val="31"/>
        </w:rPr>
        <w:t>二、提升人才培养质量，推进学校整体转型</w:t>
      </w:r>
    </w:p>
    <w:p w14:paraId="7F0C5555">
      <w:pPr>
        <w:spacing w:before="114" w:line="219" w:lineRule="auto"/>
        <w:ind w:left="640"/>
        <w:outlineLvl w:val="2"/>
        <w:rPr>
          <w:rFonts w:ascii="KaiTi_GB2312" w:hAnsi="KaiTi_GB2312" w:eastAsia="KaiTi_GB2312" w:cs="KaiTi_GB2312"/>
          <w:sz w:val="31"/>
          <w:szCs w:val="31"/>
        </w:rPr>
      </w:pPr>
      <w:r>
        <w:rPr>
          <w:rFonts w:ascii="KaiTi_GB2312" w:hAnsi="KaiTi_GB2312" w:eastAsia="KaiTi_GB2312" w:cs="KaiTi_GB2312"/>
          <w:b/>
          <w:bCs/>
          <w:spacing w:val="7"/>
          <w:sz w:val="31"/>
          <w:szCs w:val="31"/>
        </w:rPr>
        <w:t>（一）修订应用技术型人才培养方案</w:t>
      </w:r>
    </w:p>
    <w:p w14:paraId="5C1B70AD">
      <w:pPr>
        <w:pStyle w:val="2"/>
        <w:spacing w:before="116" w:line="285" w:lineRule="auto"/>
        <w:ind w:firstLine="651"/>
      </w:pPr>
      <w:r>
        <w:rPr>
          <w:spacing w:val="8"/>
        </w:rPr>
        <w:t>选择工、农、文、管等四个学科中的</w:t>
      </w:r>
      <w:r>
        <w:rPr>
          <w:spacing w:val="-49"/>
        </w:rPr>
        <w:t xml:space="preserve"> </w:t>
      </w:r>
      <w:r>
        <w:rPr>
          <w:spacing w:val="8"/>
        </w:rPr>
        <w:t>4</w:t>
      </w:r>
      <w:r>
        <w:rPr>
          <w:spacing w:val="-60"/>
        </w:rPr>
        <w:t xml:space="preserve"> </w:t>
      </w:r>
      <w:r>
        <w:rPr>
          <w:spacing w:val="8"/>
        </w:rPr>
        <w:t>个专</w:t>
      </w:r>
      <w:r>
        <w:rPr>
          <w:spacing w:val="7"/>
        </w:rPr>
        <w:t>业为试点，按照一个</w:t>
      </w:r>
      <w:r>
        <w:t xml:space="preserve">   </w:t>
      </w:r>
      <w:r>
        <w:rPr>
          <w:spacing w:val="1"/>
        </w:rPr>
        <w:t>定位（明确应用型人才培养目标和规格定位</w:t>
      </w:r>
      <w:r>
        <w:t xml:space="preserve">）、两个改变（改变按学科   </w:t>
      </w:r>
      <w:r>
        <w:rPr>
          <w:spacing w:val="11"/>
        </w:rPr>
        <w:t>体系设置课程为按职业岗位的需求而设置、改变“教室、教材</w:t>
      </w:r>
      <w:r>
        <w:rPr>
          <w:spacing w:val="10"/>
        </w:rPr>
        <w:t>、教师”</w:t>
      </w:r>
      <w:r>
        <w:t xml:space="preserve"> </w:t>
      </w:r>
      <w:r>
        <w:rPr>
          <w:spacing w:val="-1"/>
        </w:rPr>
        <w:t>“</w:t>
      </w:r>
      <w:r>
        <w:rPr>
          <w:spacing w:val="-102"/>
        </w:rPr>
        <w:t xml:space="preserve"> </w:t>
      </w:r>
      <w:r>
        <w:rPr>
          <w:spacing w:val="-1"/>
        </w:rPr>
        <w:t>三中心”的教学模式和“灌输式、应试式、传授式”“三为主”的教</w:t>
      </w:r>
    </w:p>
    <w:p w14:paraId="4B9629AE">
      <w:pPr>
        <w:spacing w:line="285" w:lineRule="auto"/>
        <w:sectPr>
          <w:footerReference r:id="rId9" w:type="default"/>
          <w:pgSz w:w="11906" w:h="16839"/>
          <w:pgMar w:top="400" w:right="819" w:bottom="1765" w:left="1137" w:header="0" w:footer="1396" w:gutter="0"/>
          <w:cols w:space="720" w:num="1"/>
        </w:sectPr>
      </w:pPr>
    </w:p>
    <w:p w14:paraId="11CF1C9A">
      <w:pPr>
        <w:spacing w:line="259" w:lineRule="auto"/>
        <w:rPr>
          <w:rFonts w:ascii="Arial"/>
          <w:sz w:val="21"/>
        </w:rPr>
      </w:pPr>
    </w:p>
    <w:p w14:paraId="6D38F7A9">
      <w:pPr>
        <w:spacing w:line="259" w:lineRule="auto"/>
        <w:rPr>
          <w:rFonts w:ascii="Arial"/>
          <w:sz w:val="21"/>
        </w:rPr>
      </w:pPr>
    </w:p>
    <w:p w14:paraId="71F34D61">
      <w:pPr>
        <w:spacing w:line="260" w:lineRule="auto"/>
        <w:rPr>
          <w:rFonts w:ascii="Arial"/>
          <w:sz w:val="21"/>
        </w:rPr>
      </w:pPr>
    </w:p>
    <w:p w14:paraId="7F6D8CBA">
      <w:pPr>
        <w:spacing w:line="260" w:lineRule="auto"/>
        <w:rPr>
          <w:rFonts w:ascii="Arial"/>
          <w:sz w:val="21"/>
        </w:rPr>
      </w:pPr>
    </w:p>
    <w:p w14:paraId="5A67C3AB">
      <w:pPr>
        <w:pStyle w:val="2"/>
        <w:spacing w:before="101" w:line="286" w:lineRule="auto"/>
        <w:ind w:left="4" w:firstLine="22"/>
        <w:jc w:val="both"/>
      </w:pPr>
      <w:r>
        <w:rPr>
          <w:spacing w:val="-7"/>
        </w:rPr>
        <w:t>学方式）、三个减少（减少课堂理论教学时数；减少“验证式、分散式、</w:t>
      </w:r>
      <w:r>
        <w:rPr>
          <w:spacing w:val="7"/>
        </w:rPr>
        <w:t xml:space="preserve"> </w:t>
      </w:r>
      <w:r>
        <w:rPr>
          <w:spacing w:val="8"/>
        </w:rPr>
        <w:t>观摩式”</w:t>
      </w:r>
      <w:r>
        <w:rPr>
          <w:spacing w:val="-106"/>
        </w:rPr>
        <w:t xml:space="preserve"> </w:t>
      </w:r>
      <w:r>
        <w:rPr>
          <w:spacing w:val="8"/>
        </w:rPr>
        <w:t>的实验教学时数；减少成绩评价中死记硬背知识点的分值和</w:t>
      </w:r>
      <w:r>
        <w:t xml:space="preserve">  </w:t>
      </w:r>
      <w:r>
        <w:rPr>
          <w:spacing w:val="4"/>
        </w:rPr>
        <w:t>毕业论文非实践中完成的比例）、四个增加（增加创</w:t>
      </w:r>
      <w:r>
        <w:rPr>
          <w:spacing w:val="3"/>
        </w:rPr>
        <w:t>新创业教育学分、</w:t>
      </w:r>
      <w:r>
        <w:t xml:space="preserve"> </w:t>
      </w:r>
      <w:r>
        <w:rPr>
          <w:spacing w:val="10"/>
        </w:rPr>
        <w:t>增加实习实训总学分、增加协同育人教学学</w:t>
      </w:r>
      <w:r>
        <w:rPr>
          <w:spacing w:val="9"/>
        </w:rPr>
        <w:t>时、增加第二课堂教学时</w:t>
      </w:r>
      <w:r>
        <w:t xml:space="preserve">  数）”的思路修订、编制应用型人才培养方案。设置通识教育模块、专</w:t>
      </w:r>
      <w:r>
        <w:rPr>
          <w:spacing w:val="18"/>
        </w:rPr>
        <w:t xml:space="preserve"> </w:t>
      </w:r>
      <w:r>
        <w:rPr>
          <w:spacing w:val="10"/>
        </w:rPr>
        <w:t>业教育模块、拓展教育模块等三大模块，强</w:t>
      </w:r>
      <w:r>
        <w:rPr>
          <w:spacing w:val="9"/>
        </w:rPr>
        <w:t>化实践教学，构建更好对</w:t>
      </w:r>
      <w:r>
        <w:t xml:space="preserve">  </w:t>
      </w:r>
      <w:r>
        <w:rPr>
          <w:spacing w:val="10"/>
        </w:rPr>
        <w:t>接学生未来就业岗位要求和职业发展需求的</w:t>
      </w:r>
      <w:r>
        <w:rPr>
          <w:spacing w:val="9"/>
        </w:rPr>
        <w:t>应用型课程体系，并将学</w:t>
      </w:r>
      <w:r>
        <w:t xml:space="preserve">  </w:t>
      </w:r>
      <w:r>
        <w:rPr>
          <w:spacing w:val="9"/>
        </w:rPr>
        <w:t>生第二课堂、职业技能培养、创新创业教育全部纳入人才培养方案。</w:t>
      </w:r>
    </w:p>
    <w:p w14:paraId="11E6449A">
      <w:pPr>
        <w:spacing w:before="4" w:line="219" w:lineRule="auto"/>
        <w:ind w:left="640"/>
        <w:outlineLvl w:val="2"/>
        <w:rPr>
          <w:rFonts w:ascii="KaiTi_GB2312" w:hAnsi="KaiTi_GB2312" w:eastAsia="KaiTi_GB2312" w:cs="KaiTi_GB2312"/>
          <w:sz w:val="31"/>
          <w:szCs w:val="31"/>
        </w:rPr>
      </w:pPr>
      <w:r>
        <w:rPr>
          <w:rFonts w:ascii="KaiTi_GB2312" w:hAnsi="KaiTi_GB2312" w:eastAsia="KaiTi_GB2312" w:cs="KaiTi_GB2312"/>
          <w:b/>
          <w:bCs/>
          <w:spacing w:val="7"/>
          <w:sz w:val="31"/>
          <w:szCs w:val="31"/>
        </w:rPr>
        <w:t>（二）开展应用型办学的理论研究</w:t>
      </w:r>
    </w:p>
    <w:p w14:paraId="56861126">
      <w:pPr>
        <w:pStyle w:val="2"/>
        <w:spacing w:before="115" w:line="285" w:lineRule="auto"/>
        <w:ind w:right="97" w:firstLine="648"/>
        <w:jc w:val="both"/>
      </w:pPr>
      <w:r>
        <w:rPr>
          <w:spacing w:val="3"/>
        </w:rPr>
        <w:t>督促在研的“职业技术本科内涵建设研究”等</w:t>
      </w:r>
      <w:r>
        <w:rPr>
          <w:spacing w:val="-34"/>
        </w:rPr>
        <w:t xml:space="preserve"> </w:t>
      </w:r>
      <w:r>
        <w:rPr>
          <w:spacing w:val="3"/>
        </w:rPr>
        <w:t>13</w:t>
      </w:r>
      <w:r>
        <w:rPr>
          <w:spacing w:val="-60"/>
        </w:rPr>
        <w:t xml:space="preserve"> </w:t>
      </w:r>
      <w:r>
        <w:rPr>
          <w:spacing w:val="3"/>
        </w:rPr>
        <w:t>个省级教学改革</w:t>
      </w:r>
      <w:r>
        <w:t xml:space="preserve"> </w:t>
      </w:r>
      <w:r>
        <w:rPr>
          <w:spacing w:val="8"/>
        </w:rPr>
        <w:t>项目，</w:t>
      </w:r>
      <w:r>
        <w:rPr>
          <w:spacing w:val="-91"/>
        </w:rPr>
        <w:t xml:space="preserve"> </w:t>
      </w:r>
      <w:r>
        <w:rPr>
          <w:spacing w:val="8"/>
        </w:rPr>
        <w:t>以应用型人才培养为核心开展相关的研</w:t>
      </w:r>
      <w:r>
        <w:rPr>
          <w:spacing w:val="7"/>
        </w:rPr>
        <w:t>究工作，取得了一批具</w:t>
      </w:r>
      <w:r>
        <w:t xml:space="preserve"> </w:t>
      </w:r>
      <w:r>
        <w:rPr>
          <w:spacing w:val="5"/>
        </w:rPr>
        <w:t>有实践指导意义的阶段性成果。2015</w:t>
      </w:r>
      <w:r>
        <w:rPr>
          <w:spacing w:val="-52"/>
        </w:rPr>
        <w:t xml:space="preserve"> </w:t>
      </w:r>
      <w:r>
        <w:rPr>
          <w:spacing w:val="5"/>
        </w:rPr>
        <w:t>年，发表论文近</w:t>
      </w:r>
      <w:r>
        <w:rPr>
          <w:spacing w:val="-44"/>
        </w:rPr>
        <w:t xml:space="preserve"> </w:t>
      </w:r>
      <w:r>
        <w:rPr>
          <w:spacing w:val="5"/>
        </w:rPr>
        <w:t>50</w:t>
      </w:r>
      <w:r>
        <w:rPr>
          <w:spacing w:val="-70"/>
        </w:rPr>
        <w:t xml:space="preserve"> </w:t>
      </w:r>
      <w:r>
        <w:rPr>
          <w:spacing w:val="5"/>
        </w:rPr>
        <w:t>篇，</w:t>
      </w:r>
      <w:r>
        <w:rPr>
          <w:spacing w:val="-92"/>
        </w:rPr>
        <w:t xml:space="preserve"> </w:t>
      </w:r>
      <w:r>
        <w:rPr>
          <w:spacing w:val="5"/>
        </w:rPr>
        <w:t>出版了</w:t>
      </w:r>
      <w:r>
        <w:t xml:space="preserve"> </w:t>
      </w:r>
      <w:r>
        <w:rPr>
          <w:spacing w:val="7"/>
        </w:rPr>
        <w:t>《地级市新建本科院校应用型人才培养探索》等专著</w:t>
      </w:r>
      <w:r>
        <w:rPr>
          <w:spacing w:val="-32"/>
        </w:rPr>
        <w:t xml:space="preserve"> </w:t>
      </w:r>
      <w:r>
        <w:rPr>
          <w:spacing w:val="7"/>
        </w:rPr>
        <w:t>3</w:t>
      </w:r>
      <w:r>
        <w:rPr>
          <w:spacing w:val="-62"/>
        </w:rPr>
        <w:t xml:space="preserve"> </w:t>
      </w:r>
      <w:r>
        <w:rPr>
          <w:spacing w:val="7"/>
        </w:rPr>
        <w:t>部。</w:t>
      </w:r>
    </w:p>
    <w:p w14:paraId="1E6C87A1">
      <w:pPr>
        <w:spacing w:before="3" w:line="220" w:lineRule="auto"/>
        <w:ind w:left="640"/>
        <w:outlineLvl w:val="2"/>
        <w:rPr>
          <w:rFonts w:ascii="KaiTi_GB2312" w:hAnsi="KaiTi_GB2312" w:eastAsia="KaiTi_GB2312" w:cs="KaiTi_GB2312"/>
          <w:sz w:val="31"/>
          <w:szCs w:val="31"/>
        </w:rPr>
      </w:pPr>
      <w:r>
        <w:rPr>
          <w:rFonts w:ascii="KaiTi_GB2312" w:hAnsi="KaiTi_GB2312" w:eastAsia="KaiTi_GB2312" w:cs="KaiTi_GB2312"/>
          <w:b/>
          <w:bCs/>
          <w:spacing w:val="7"/>
          <w:sz w:val="31"/>
          <w:szCs w:val="31"/>
        </w:rPr>
        <w:t>（三）加强校企合作育人</w:t>
      </w:r>
    </w:p>
    <w:p w14:paraId="1721A14B">
      <w:pPr>
        <w:pStyle w:val="2"/>
        <w:spacing w:before="108" w:line="286" w:lineRule="auto"/>
        <w:ind w:left="5" w:right="97" w:firstLine="660"/>
        <w:jc w:val="both"/>
      </w:pPr>
      <w:r>
        <w:rPr>
          <w:spacing w:val="2"/>
        </w:rPr>
        <w:t>与无锡</w:t>
      </w:r>
      <w:r>
        <w:rPr>
          <w:spacing w:val="-28"/>
        </w:rPr>
        <w:t xml:space="preserve"> </w:t>
      </w:r>
      <w:r>
        <w:rPr>
          <w:spacing w:val="2"/>
        </w:rPr>
        <w:t>11</w:t>
      </w:r>
      <w:r>
        <w:rPr>
          <w:spacing w:val="-54"/>
        </w:rPr>
        <w:t xml:space="preserve"> </w:t>
      </w:r>
      <w:r>
        <w:rPr>
          <w:spacing w:val="2"/>
        </w:rPr>
        <w:t>家酒店签署校企合作协议，艺术、轻化、汽电学院已派</w:t>
      </w:r>
      <w:r>
        <w:t xml:space="preserve"> </w:t>
      </w:r>
      <w:r>
        <w:rPr>
          <w:spacing w:val="8"/>
        </w:rPr>
        <w:t>出</w:t>
      </w:r>
      <w:r>
        <w:rPr>
          <w:spacing w:val="-44"/>
        </w:rPr>
        <w:t xml:space="preserve"> </w:t>
      </w:r>
      <w:r>
        <w:rPr>
          <w:spacing w:val="8"/>
        </w:rPr>
        <w:t>500</w:t>
      </w:r>
      <w:r>
        <w:rPr>
          <w:spacing w:val="-65"/>
        </w:rPr>
        <w:t xml:space="preserve"> </w:t>
      </w:r>
      <w:r>
        <w:rPr>
          <w:spacing w:val="8"/>
        </w:rPr>
        <w:t>余名学生前往无锡基地参加实习。主动对接广州</w:t>
      </w:r>
      <w:r>
        <w:rPr>
          <w:spacing w:val="7"/>
        </w:rPr>
        <w:t>珠海翠湖高尔</w:t>
      </w:r>
      <w:r>
        <w:t xml:space="preserve"> </w:t>
      </w:r>
      <w:r>
        <w:rPr>
          <w:spacing w:val="11"/>
        </w:rPr>
        <w:t>夫球会，建立校外实践教学基地；西昌旭日跆拳道联</w:t>
      </w:r>
      <w:r>
        <w:rPr>
          <w:spacing w:val="10"/>
        </w:rPr>
        <w:t>盟与体育学院，</w:t>
      </w:r>
      <w:r>
        <w:t xml:space="preserve"> </w:t>
      </w:r>
      <w:r>
        <w:rPr>
          <w:spacing w:val="9"/>
        </w:rPr>
        <w:t>建立校企合作关系，促进产教融合，校企深度融合；与成都龙泉中学</w:t>
      </w:r>
      <w:r>
        <w:rPr>
          <w:spacing w:val="18"/>
        </w:rPr>
        <w:t xml:space="preserve"> </w:t>
      </w:r>
      <w:r>
        <w:rPr>
          <w:spacing w:val="7"/>
        </w:rPr>
        <w:t>签署了战略合作协议。</w:t>
      </w:r>
    </w:p>
    <w:p w14:paraId="741B1CEA">
      <w:pPr>
        <w:spacing w:line="219" w:lineRule="auto"/>
        <w:ind w:left="640"/>
        <w:outlineLvl w:val="2"/>
        <w:rPr>
          <w:rFonts w:ascii="KaiTi_GB2312" w:hAnsi="KaiTi_GB2312" w:eastAsia="KaiTi_GB2312" w:cs="KaiTi_GB2312"/>
          <w:sz w:val="31"/>
          <w:szCs w:val="31"/>
        </w:rPr>
      </w:pPr>
      <w:r>
        <w:rPr>
          <w:rFonts w:ascii="KaiTi_GB2312" w:hAnsi="KaiTi_GB2312" w:eastAsia="KaiTi_GB2312" w:cs="KaiTi_GB2312"/>
          <w:b/>
          <w:bCs/>
          <w:spacing w:val="7"/>
          <w:sz w:val="31"/>
          <w:szCs w:val="31"/>
        </w:rPr>
        <w:t>（四）完善应用型人才培养教学质量保障体系</w:t>
      </w:r>
    </w:p>
    <w:p w14:paraId="4F49A913">
      <w:pPr>
        <w:pStyle w:val="2"/>
        <w:spacing w:before="114" w:line="285" w:lineRule="auto"/>
        <w:ind w:left="7" w:right="136" w:firstLine="640"/>
      </w:pPr>
      <w:r>
        <w:rPr>
          <w:spacing w:val="9"/>
        </w:rPr>
        <w:t>加强课堂教学、实践教学、毕业实习、毕业论文（设计）等的检</w:t>
      </w:r>
      <w:r>
        <w:rPr>
          <w:spacing w:val="13"/>
        </w:rPr>
        <w:t xml:space="preserve"> </w:t>
      </w:r>
      <w:r>
        <w:rPr>
          <w:spacing w:val="9"/>
        </w:rPr>
        <w:t>查评估等，提高教师教学水平，强化学风建设，提高教育教学质量。</w:t>
      </w:r>
      <w:r>
        <w:rPr>
          <w:spacing w:val="16"/>
        </w:rPr>
        <w:t xml:space="preserve"> </w:t>
      </w:r>
      <w:r>
        <w:rPr>
          <w:spacing w:val="6"/>
        </w:rPr>
        <w:t>2015</w:t>
      </w:r>
      <w:r>
        <w:rPr>
          <w:spacing w:val="-59"/>
        </w:rPr>
        <w:t xml:space="preserve"> </w:t>
      </w:r>
      <w:r>
        <w:rPr>
          <w:spacing w:val="6"/>
        </w:rPr>
        <w:t>年，本科教指委成员、教学管理人员听课</w:t>
      </w:r>
      <w:r>
        <w:rPr>
          <w:spacing w:val="-49"/>
        </w:rPr>
        <w:t xml:space="preserve"> </w:t>
      </w:r>
      <w:r>
        <w:rPr>
          <w:spacing w:val="6"/>
        </w:rPr>
        <w:t>433</w:t>
      </w:r>
      <w:r>
        <w:rPr>
          <w:spacing w:val="-62"/>
        </w:rPr>
        <w:t xml:space="preserve"> </w:t>
      </w:r>
      <w:r>
        <w:rPr>
          <w:spacing w:val="5"/>
        </w:rPr>
        <w:t>人次。</w:t>
      </w:r>
    </w:p>
    <w:p w14:paraId="6DEDD2E0">
      <w:pPr>
        <w:pStyle w:val="2"/>
        <w:spacing w:before="2" w:line="219" w:lineRule="auto"/>
        <w:ind w:left="640"/>
        <w:outlineLvl w:val="2"/>
      </w:pPr>
      <w:r>
        <w:rPr>
          <w:rFonts w:ascii="KaiTi_GB2312" w:hAnsi="KaiTi_GB2312" w:eastAsia="KaiTi_GB2312" w:cs="KaiTi_GB2312"/>
          <w:b/>
          <w:bCs/>
          <w:spacing w:val="7"/>
        </w:rPr>
        <w:t>（五）强化师资队伍建设，</w:t>
      </w:r>
      <w:r>
        <w:rPr>
          <w:b/>
          <w:bCs/>
          <w:spacing w:val="7"/>
        </w:rPr>
        <w:t>增加“双师型”教师比例</w:t>
      </w:r>
    </w:p>
    <w:p w14:paraId="0AEEEC2E">
      <w:pPr>
        <w:pStyle w:val="2"/>
        <w:spacing w:before="114" w:line="285" w:lineRule="auto"/>
        <w:ind w:left="11" w:right="97" w:firstLine="583"/>
        <w:jc w:val="both"/>
      </w:pPr>
      <w:r>
        <w:rPr>
          <w:spacing w:val="1"/>
        </w:rPr>
        <w:t>实施“人才强校”工程和“青年教师提升计划”，加强高层次教师</w:t>
      </w:r>
      <w:r>
        <w:rPr>
          <w:spacing w:val="18"/>
        </w:rPr>
        <w:t xml:space="preserve"> </w:t>
      </w:r>
      <w:r>
        <w:rPr>
          <w:spacing w:val="4"/>
        </w:rPr>
        <w:t>培养和引进工作，2015</w:t>
      </w:r>
      <w:r>
        <w:rPr>
          <w:spacing w:val="-58"/>
        </w:rPr>
        <w:t xml:space="preserve"> </w:t>
      </w:r>
      <w:r>
        <w:rPr>
          <w:spacing w:val="4"/>
        </w:rPr>
        <w:t>年，晋升教授</w:t>
      </w:r>
      <w:r>
        <w:rPr>
          <w:spacing w:val="-44"/>
        </w:rPr>
        <w:t xml:space="preserve"> </w:t>
      </w:r>
      <w:r>
        <w:rPr>
          <w:spacing w:val="4"/>
        </w:rPr>
        <w:t>5</w:t>
      </w:r>
      <w:r>
        <w:rPr>
          <w:spacing w:val="-60"/>
        </w:rPr>
        <w:t xml:space="preserve"> </w:t>
      </w:r>
      <w:r>
        <w:rPr>
          <w:spacing w:val="4"/>
        </w:rPr>
        <w:t>人、副教授</w:t>
      </w:r>
      <w:r>
        <w:rPr>
          <w:spacing w:val="-48"/>
        </w:rPr>
        <w:t xml:space="preserve"> </w:t>
      </w:r>
      <w:r>
        <w:rPr>
          <w:spacing w:val="4"/>
        </w:rPr>
        <w:t>6</w:t>
      </w:r>
      <w:r>
        <w:rPr>
          <w:spacing w:val="-60"/>
        </w:rPr>
        <w:t xml:space="preserve"> </w:t>
      </w:r>
      <w:r>
        <w:rPr>
          <w:spacing w:val="4"/>
        </w:rPr>
        <w:t>人，新增</w:t>
      </w:r>
      <w:r>
        <w:rPr>
          <w:spacing w:val="3"/>
        </w:rPr>
        <w:t>加四川</w:t>
      </w:r>
      <w:r>
        <w:t xml:space="preserve"> </w:t>
      </w:r>
      <w:r>
        <w:rPr>
          <w:spacing w:val="6"/>
        </w:rPr>
        <w:t>省学术带头人</w:t>
      </w:r>
      <w:r>
        <w:rPr>
          <w:spacing w:val="-35"/>
        </w:rPr>
        <w:t xml:space="preserve"> </w:t>
      </w:r>
      <w:r>
        <w:rPr>
          <w:spacing w:val="6"/>
        </w:rPr>
        <w:t>1</w:t>
      </w:r>
      <w:r>
        <w:rPr>
          <w:spacing w:val="-65"/>
        </w:rPr>
        <w:t xml:space="preserve"> </w:t>
      </w:r>
      <w:r>
        <w:rPr>
          <w:spacing w:val="6"/>
        </w:rPr>
        <w:t>名、后备人选</w:t>
      </w:r>
      <w:r>
        <w:rPr>
          <w:spacing w:val="-48"/>
        </w:rPr>
        <w:t xml:space="preserve"> </w:t>
      </w:r>
      <w:r>
        <w:rPr>
          <w:spacing w:val="6"/>
        </w:rPr>
        <w:t>2</w:t>
      </w:r>
      <w:r>
        <w:rPr>
          <w:spacing w:val="-65"/>
        </w:rPr>
        <w:t xml:space="preserve"> </w:t>
      </w:r>
      <w:r>
        <w:rPr>
          <w:spacing w:val="6"/>
        </w:rPr>
        <w:t>名、凉山州学术带头人</w:t>
      </w:r>
      <w:r>
        <w:rPr>
          <w:spacing w:val="-44"/>
        </w:rPr>
        <w:t xml:space="preserve"> </w:t>
      </w:r>
      <w:r>
        <w:rPr>
          <w:spacing w:val="6"/>
        </w:rPr>
        <w:t>5</w:t>
      </w:r>
      <w:r>
        <w:rPr>
          <w:spacing w:val="-68"/>
        </w:rPr>
        <w:t xml:space="preserve"> </w:t>
      </w:r>
      <w:r>
        <w:rPr>
          <w:spacing w:val="6"/>
        </w:rPr>
        <w:t>名、后备人</w:t>
      </w:r>
      <w:r>
        <w:t xml:space="preserve"> </w:t>
      </w:r>
      <w:r>
        <w:rPr>
          <w:spacing w:val="5"/>
        </w:rPr>
        <w:t>选</w:t>
      </w:r>
      <w:r>
        <w:rPr>
          <w:spacing w:val="-40"/>
        </w:rPr>
        <w:t xml:space="preserve"> </w:t>
      </w:r>
      <w:r>
        <w:rPr>
          <w:spacing w:val="5"/>
        </w:rPr>
        <w:t>14</w:t>
      </w:r>
      <w:r>
        <w:rPr>
          <w:spacing w:val="-68"/>
        </w:rPr>
        <w:t xml:space="preserve"> </w:t>
      </w:r>
      <w:r>
        <w:rPr>
          <w:spacing w:val="5"/>
        </w:rPr>
        <w:t>名；引进教师</w:t>
      </w:r>
      <w:r>
        <w:rPr>
          <w:spacing w:val="-48"/>
        </w:rPr>
        <w:t xml:space="preserve"> </w:t>
      </w:r>
      <w:r>
        <w:rPr>
          <w:spacing w:val="5"/>
        </w:rPr>
        <w:t>66</w:t>
      </w:r>
      <w:r>
        <w:rPr>
          <w:spacing w:val="-67"/>
        </w:rPr>
        <w:t xml:space="preserve"> </w:t>
      </w:r>
      <w:r>
        <w:rPr>
          <w:spacing w:val="5"/>
        </w:rPr>
        <w:t>名，送培</w:t>
      </w:r>
      <w:r>
        <w:rPr>
          <w:spacing w:val="-51"/>
        </w:rPr>
        <w:t xml:space="preserve"> </w:t>
      </w:r>
      <w:r>
        <w:rPr>
          <w:spacing w:val="5"/>
        </w:rPr>
        <w:t>256</w:t>
      </w:r>
      <w:r>
        <w:rPr>
          <w:spacing w:val="-59"/>
        </w:rPr>
        <w:t xml:space="preserve"> </w:t>
      </w:r>
      <w:r>
        <w:rPr>
          <w:spacing w:val="5"/>
        </w:rPr>
        <w:t>人次参加</w:t>
      </w:r>
      <w:r>
        <w:rPr>
          <w:spacing w:val="4"/>
        </w:rPr>
        <w:t>各级各类培训。着力建</w:t>
      </w:r>
    </w:p>
    <w:p w14:paraId="1B3D809D">
      <w:pPr>
        <w:spacing w:line="285" w:lineRule="auto"/>
        <w:sectPr>
          <w:footerReference r:id="rId10" w:type="default"/>
          <w:pgSz w:w="11906" w:h="16839"/>
          <w:pgMar w:top="400" w:right="1037" w:bottom="1765" w:left="1137" w:header="0" w:footer="1392" w:gutter="0"/>
          <w:cols w:space="720" w:num="1"/>
        </w:sectPr>
      </w:pPr>
    </w:p>
    <w:p w14:paraId="665EA00C">
      <w:pPr>
        <w:spacing w:line="261" w:lineRule="auto"/>
        <w:rPr>
          <w:rFonts w:ascii="Arial"/>
          <w:sz w:val="21"/>
        </w:rPr>
      </w:pPr>
    </w:p>
    <w:p w14:paraId="37564E22">
      <w:pPr>
        <w:spacing w:line="261" w:lineRule="auto"/>
        <w:rPr>
          <w:rFonts w:ascii="Arial"/>
          <w:sz w:val="21"/>
        </w:rPr>
      </w:pPr>
    </w:p>
    <w:p w14:paraId="3B576865">
      <w:pPr>
        <w:spacing w:line="262" w:lineRule="auto"/>
        <w:rPr>
          <w:rFonts w:ascii="Arial"/>
          <w:sz w:val="21"/>
        </w:rPr>
      </w:pPr>
    </w:p>
    <w:p w14:paraId="7047F71E">
      <w:pPr>
        <w:spacing w:line="262" w:lineRule="auto"/>
        <w:rPr>
          <w:rFonts w:ascii="Arial"/>
          <w:sz w:val="21"/>
        </w:rPr>
      </w:pPr>
    </w:p>
    <w:p w14:paraId="28CA6323">
      <w:pPr>
        <w:pStyle w:val="2"/>
        <w:spacing w:before="101" w:line="285" w:lineRule="auto"/>
        <w:ind w:left="29" w:right="91" w:hanging="26"/>
      </w:pPr>
      <w:r>
        <w:rPr>
          <w:spacing w:val="5"/>
        </w:rPr>
        <w:t>设 “双师型”教师队伍，学校</w:t>
      </w:r>
      <w:r>
        <w:rPr>
          <w:rFonts w:ascii="Times New Roman" w:hAnsi="Times New Roman" w:eastAsia="Times New Roman" w:cs="Times New Roman"/>
          <w:spacing w:val="5"/>
        </w:rPr>
        <w:t>“</w:t>
      </w:r>
      <w:r>
        <w:rPr>
          <w:spacing w:val="5"/>
        </w:rPr>
        <w:t>双师</w:t>
      </w:r>
      <w:r>
        <w:rPr>
          <w:rFonts w:ascii="Times New Roman" w:hAnsi="Times New Roman" w:eastAsia="Times New Roman" w:cs="Times New Roman"/>
          <w:spacing w:val="5"/>
        </w:rPr>
        <w:t>”</w:t>
      </w:r>
      <w:r>
        <w:rPr>
          <w:spacing w:val="5"/>
        </w:rPr>
        <w:t>素质教师达</w:t>
      </w:r>
      <w:r>
        <w:rPr>
          <w:spacing w:val="-48"/>
        </w:rPr>
        <w:t xml:space="preserve"> </w:t>
      </w:r>
      <w:r>
        <w:rPr>
          <w:spacing w:val="5"/>
        </w:rPr>
        <w:t>240</w:t>
      </w:r>
      <w:r>
        <w:rPr>
          <w:spacing w:val="-62"/>
        </w:rPr>
        <w:t xml:space="preserve"> </w:t>
      </w:r>
      <w:r>
        <w:rPr>
          <w:spacing w:val="5"/>
        </w:rPr>
        <w:t>余</w:t>
      </w:r>
      <w:r>
        <w:rPr>
          <w:spacing w:val="4"/>
        </w:rPr>
        <w:t>人，占专任教</w:t>
      </w:r>
      <w:r>
        <w:t xml:space="preserve"> </w:t>
      </w:r>
      <w:r>
        <w:rPr>
          <w:spacing w:val="-5"/>
        </w:rPr>
        <w:t>师的</w:t>
      </w:r>
      <w:r>
        <w:rPr>
          <w:spacing w:val="-30"/>
        </w:rPr>
        <w:t xml:space="preserve"> </w:t>
      </w:r>
      <w:r>
        <w:rPr>
          <w:spacing w:val="-5"/>
        </w:rPr>
        <w:t>33.5%。</w:t>
      </w:r>
    </w:p>
    <w:p w14:paraId="1D5C00A2">
      <w:pPr>
        <w:spacing w:before="1" w:line="223" w:lineRule="auto"/>
        <w:ind w:left="636"/>
        <w:outlineLvl w:val="2"/>
        <w:rPr>
          <w:rFonts w:ascii="KaiTi_GB2312" w:hAnsi="KaiTi_GB2312" w:eastAsia="KaiTi_GB2312" w:cs="KaiTi_GB2312"/>
          <w:sz w:val="31"/>
          <w:szCs w:val="31"/>
        </w:rPr>
      </w:pPr>
      <w:r>
        <w:rPr>
          <w:rFonts w:ascii="KaiTi_GB2312" w:hAnsi="KaiTi_GB2312" w:eastAsia="KaiTi_GB2312" w:cs="KaiTi_GB2312"/>
          <w:b/>
          <w:bCs/>
          <w:spacing w:val="7"/>
          <w:sz w:val="31"/>
          <w:szCs w:val="31"/>
        </w:rPr>
        <w:t>（六）加快专业建设</w:t>
      </w:r>
    </w:p>
    <w:p w14:paraId="65D9BC30">
      <w:pPr>
        <w:pStyle w:val="2"/>
        <w:spacing w:before="106" w:line="285" w:lineRule="auto"/>
        <w:ind w:left="17" w:firstLine="630"/>
        <w:jc w:val="both"/>
      </w:pPr>
      <w:r>
        <w:rPr>
          <w:spacing w:val="9"/>
        </w:rPr>
        <w:t>在教学设备购置，实验室、实习实训基地建设等方面积极向新专 业倾斜，支持二级学院改善新专业的基本办学条件。结合学校学科专</w:t>
      </w:r>
      <w:r>
        <w:rPr>
          <w:spacing w:val="2"/>
        </w:rPr>
        <w:t xml:space="preserve"> </w:t>
      </w:r>
      <w:r>
        <w:rPr>
          <w:spacing w:val="1"/>
        </w:rPr>
        <w:t>业发展状况和布局调整，申报了商务英语、制药工程等</w:t>
      </w:r>
      <w:r>
        <w:rPr>
          <w:spacing w:val="-34"/>
        </w:rPr>
        <w:t xml:space="preserve"> </w:t>
      </w:r>
      <w:r>
        <w:rPr>
          <w:spacing w:val="1"/>
        </w:rPr>
        <w:t>2</w:t>
      </w:r>
      <w:r>
        <w:rPr>
          <w:spacing w:val="-60"/>
        </w:rPr>
        <w:t xml:space="preserve"> </w:t>
      </w:r>
      <w:r>
        <w:rPr>
          <w:spacing w:val="1"/>
        </w:rPr>
        <w:t>个本科专业。</w:t>
      </w:r>
    </w:p>
    <w:p w14:paraId="4C22F5BC">
      <w:pPr>
        <w:spacing w:before="2" w:line="222" w:lineRule="auto"/>
        <w:ind w:left="636"/>
        <w:outlineLvl w:val="2"/>
        <w:rPr>
          <w:rFonts w:ascii="KaiTi_GB2312" w:hAnsi="KaiTi_GB2312" w:eastAsia="KaiTi_GB2312" w:cs="KaiTi_GB2312"/>
          <w:sz w:val="31"/>
          <w:szCs w:val="31"/>
        </w:rPr>
      </w:pPr>
      <w:r>
        <w:rPr>
          <w:rFonts w:ascii="KaiTi_GB2312" w:hAnsi="KaiTi_GB2312" w:eastAsia="KaiTi_GB2312" w:cs="KaiTi_GB2312"/>
          <w:b/>
          <w:bCs/>
          <w:spacing w:val="7"/>
          <w:sz w:val="31"/>
          <w:szCs w:val="31"/>
        </w:rPr>
        <w:t>（七）加强质量工程项目建设</w:t>
      </w:r>
    </w:p>
    <w:p w14:paraId="12B1D07E">
      <w:pPr>
        <w:pStyle w:val="2"/>
        <w:spacing w:before="109" w:line="285" w:lineRule="auto"/>
        <w:ind w:left="3" w:right="91" w:firstLine="643"/>
        <w:jc w:val="both"/>
      </w:pPr>
      <w:r>
        <w:rPr>
          <w:spacing w:val="3"/>
        </w:rPr>
        <w:t>积极组织申报</w:t>
      </w:r>
      <w:r>
        <w:rPr>
          <w:spacing w:val="-41"/>
        </w:rPr>
        <w:t xml:space="preserve"> </w:t>
      </w:r>
      <w:r>
        <w:rPr>
          <w:spacing w:val="3"/>
        </w:rPr>
        <w:t>2015</w:t>
      </w:r>
      <w:r>
        <w:rPr>
          <w:spacing w:val="-58"/>
        </w:rPr>
        <w:t xml:space="preserve"> </w:t>
      </w:r>
      <w:r>
        <w:rPr>
          <w:spacing w:val="3"/>
        </w:rPr>
        <w:t>年度省级以上“质量工程”项目。市场营销专</w:t>
      </w:r>
      <w:r>
        <w:t xml:space="preserve"> </w:t>
      </w:r>
      <w:r>
        <w:rPr>
          <w:spacing w:val="9"/>
        </w:rPr>
        <w:t>业和作物生产类大学生校外实践教育基地被列为省级大学生校外实践</w:t>
      </w:r>
      <w:r>
        <w:rPr>
          <w:spacing w:val="16"/>
        </w:rPr>
        <w:t xml:space="preserve"> </w:t>
      </w:r>
      <w:r>
        <w:rPr>
          <w:spacing w:val="9"/>
        </w:rPr>
        <w:t>教育基地；畜牧生产学获批省级精品资源共享</w:t>
      </w:r>
      <w:r>
        <w:rPr>
          <w:spacing w:val="8"/>
        </w:rPr>
        <w:t>课。</w:t>
      </w:r>
    </w:p>
    <w:p w14:paraId="2AB49006">
      <w:pPr>
        <w:spacing w:before="2" w:line="218" w:lineRule="auto"/>
        <w:ind w:left="651"/>
        <w:rPr>
          <w:rFonts w:ascii="黑体" w:hAnsi="黑体" w:eastAsia="黑体" w:cs="黑体"/>
          <w:sz w:val="31"/>
          <w:szCs w:val="31"/>
        </w:rPr>
      </w:pPr>
      <w:r>
        <w:rPr>
          <w:rFonts w:ascii="黑体" w:hAnsi="黑体" w:eastAsia="黑体" w:cs="黑体"/>
          <w:spacing w:val="8"/>
          <w:sz w:val="31"/>
          <w:szCs w:val="31"/>
        </w:rPr>
        <w:t>三、强化组织机构建设，加强干部队伍管理</w:t>
      </w:r>
    </w:p>
    <w:p w14:paraId="7F7F0227">
      <w:pPr>
        <w:spacing w:before="115" w:line="223" w:lineRule="auto"/>
        <w:ind w:left="636"/>
        <w:outlineLvl w:val="2"/>
        <w:rPr>
          <w:rFonts w:ascii="KaiTi_GB2312" w:hAnsi="KaiTi_GB2312" w:eastAsia="KaiTi_GB2312" w:cs="KaiTi_GB2312"/>
          <w:sz w:val="31"/>
          <w:szCs w:val="31"/>
        </w:rPr>
      </w:pPr>
      <w:r>
        <w:rPr>
          <w:rFonts w:ascii="KaiTi_GB2312" w:hAnsi="KaiTi_GB2312" w:eastAsia="KaiTi_GB2312" w:cs="KaiTi_GB2312"/>
          <w:b/>
          <w:bCs/>
          <w:spacing w:val="7"/>
          <w:sz w:val="31"/>
          <w:szCs w:val="31"/>
        </w:rPr>
        <w:t>（一）加强基层组织建设</w:t>
      </w:r>
    </w:p>
    <w:p w14:paraId="3C19F68E">
      <w:pPr>
        <w:pStyle w:val="2"/>
        <w:spacing w:before="104" w:line="286" w:lineRule="auto"/>
        <w:ind w:left="3" w:right="97" w:firstLine="675"/>
        <w:jc w:val="both"/>
      </w:pPr>
      <w:r>
        <w:rPr>
          <w:spacing w:val="21"/>
        </w:rPr>
        <w:t>不断强化党的基层组织建设和党员教育管理，发挥基层</w:t>
      </w:r>
      <w:r>
        <w:rPr>
          <w:spacing w:val="20"/>
        </w:rPr>
        <w:t>党组织</w:t>
      </w:r>
      <w:r>
        <w:t xml:space="preserve"> </w:t>
      </w:r>
      <w:r>
        <w:rPr>
          <w:spacing w:val="21"/>
        </w:rPr>
        <w:t>推动发展、服务群众、凝聚人心、促进和谐的功能。重视在青年教</w:t>
      </w:r>
      <w:r>
        <w:rPr>
          <w:spacing w:val="11"/>
        </w:rPr>
        <w:t xml:space="preserve"> </w:t>
      </w:r>
      <w:r>
        <w:rPr>
          <w:spacing w:val="10"/>
        </w:rPr>
        <w:t>师和学生中发展党员，稳定发展党员数量，保证发展党员质量。20</w:t>
      </w:r>
      <w:r>
        <w:rPr>
          <w:spacing w:val="9"/>
        </w:rPr>
        <w:t>15</w:t>
      </w:r>
      <w:r>
        <w:t xml:space="preserve"> </w:t>
      </w:r>
      <w:r>
        <w:rPr>
          <w:spacing w:val="19"/>
        </w:rPr>
        <w:t>年度进行了两期党校培训</w:t>
      </w:r>
      <w:r>
        <w:rPr>
          <w:spacing w:val="-84"/>
        </w:rPr>
        <w:t xml:space="preserve"> </w:t>
      </w:r>
      <w:r>
        <w:rPr>
          <w:spacing w:val="19"/>
        </w:rPr>
        <w:t>，培训入党积极分子 3437</w:t>
      </w:r>
      <w:r>
        <w:rPr>
          <w:spacing w:val="-40"/>
        </w:rPr>
        <w:t xml:space="preserve"> </w:t>
      </w:r>
      <w:r>
        <w:rPr>
          <w:spacing w:val="19"/>
        </w:rPr>
        <w:t>人；发展党员</w:t>
      </w:r>
      <w:r>
        <w:t xml:space="preserve"> </w:t>
      </w:r>
      <w:r>
        <w:rPr>
          <w:spacing w:val="3"/>
        </w:rPr>
        <w:t>475</w:t>
      </w:r>
      <w:r>
        <w:rPr>
          <w:spacing w:val="-44"/>
        </w:rPr>
        <w:t xml:space="preserve"> </w:t>
      </w:r>
      <w:r>
        <w:rPr>
          <w:spacing w:val="3"/>
        </w:rPr>
        <w:t>人，转正 330</w:t>
      </w:r>
      <w:r>
        <w:rPr>
          <w:spacing w:val="-45"/>
        </w:rPr>
        <w:t xml:space="preserve"> </w:t>
      </w:r>
      <w:r>
        <w:rPr>
          <w:spacing w:val="3"/>
        </w:rPr>
        <w:t>人。</w:t>
      </w:r>
    </w:p>
    <w:p w14:paraId="3C7D99F1">
      <w:pPr>
        <w:spacing w:before="1" w:line="226" w:lineRule="auto"/>
        <w:ind w:left="711"/>
        <w:outlineLvl w:val="2"/>
        <w:rPr>
          <w:rFonts w:ascii="KaiTi_GB2312" w:hAnsi="KaiTi_GB2312" w:eastAsia="KaiTi_GB2312" w:cs="KaiTi_GB2312"/>
          <w:sz w:val="31"/>
          <w:szCs w:val="31"/>
        </w:rPr>
      </w:pPr>
      <w:r>
        <w:rPr>
          <w:rFonts w:ascii="KaiTi_GB2312" w:hAnsi="KaiTi_GB2312" w:eastAsia="KaiTi_GB2312" w:cs="KaiTi_GB2312"/>
          <w:b/>
          <w:bCs/>
          <w:spacing w:val="-3"/>
          <w:sz w:val="31"/>
          <w:szCs w:val="31"/>
        </w:rPr>
        <w:t>(二)调整处级机构</w:t>
      </w:r>
    </w:p>
    <w:p w14:paraId="163C8146">
      <w:pPr>
        <w:pStyle w:val="2"/>
        <w:spacing w:before="101" w:line="285" w:lineRule="auto"/>
        <w:ind w:left="1" w:right="105" w:firstLine="752"/>
      </w:pPr>
      <w:r>
        <w:rPr>
          <w:spacing w:val="18"/>
        </w:rPr>
        <w:t>根据转型发展需要，学校调整了部分处级机构，新建了发展规</w:t>
      </w:r>
      <w:r>
        <w:rPr>
          <w:spacing w:val="4"/>
        </w:rPr>
        <w:t xml:space="preserve"> </w:t>
      </w:r>
      <w:r>
        <w:rPr>
          <w:spacing w:val="21"/>
        </w:rPr>
        <w:t>划处、档案馆、资产经营有限责任公司、基本建设处、信息化处、</w:t>
      </w:r>
      <w:r>
        <w:rPr>
          <w:spacing w:val="13"/>
        </w:rPr>
        <w:t xml:space="preserve"> </w:t>
      </w:r>
      <w:r>
        <w:rPr>
          <w:spacing w:val="14"/>
        </w:rPr>
        <w:t>精准扶贫办公室、管理督导组、教学科研督导组等机构。</w:t>
      </w:r>
    </w:p>
    <w:p w14:paraId="0EA3B230">
      <w:pPr>
        <w:spacing w:before="2" w:line="219" w:lineRule="auto"/>
        <w:ind w:left="636"/>
        <w:outlineLvl w:val="2"/>
        <w:rPr>
          <w:rFonts w:ascii="KaiTi_GB2312" w:hAnsi="KaiTi_GB2312" w:eastAsia="KaiTi_GB2312" w:cs="KaiTi_GB2312"/>
          <w:sz w:val="31"/>
          <w:szCs w:val="31"/>
        </w:rPr>
      </w:pPr>
      <w:r>
        <w:rPr>
          <w:rFonts w:ascii="KaiTi_GB2312" w:hAnsi="KaiTi_GB2312" w:eastAsia="KaiTi_GB2312" w:cs="KaiTi_GB2312"/>
          <w:b/>
          <w:bCs/>
          <w:spacing w:val="7"/>
          <w:sz w:val="31"/>
          <w:szCs w:val="31"/>
        </w:rPr>
        <w:t>（三）干部选拔任用和教育管理工作进一步加强</w:t>
      </w:r>
    </w:p>
    <w:p w14:paraId="32F98FFD">
      <w:pPr>
        <w:pStyle w:val="2"/>
        <w:spacing w:before="109" w:line="286" w:lineRule="auto"/>
        <w:ind w:right="105" w:firstLine="798"/>
        <w:jc w:val="both"/>
      </w:pPr>
      <w:r>
        <w:rPr>
          <w:spacing w:val="14"/>
        </w:rPr>
        <w:t>出</w:t>
      </w:r>
      <w:r>
        <w:rPr>
          <w:spacing w:val="-88"/>
        </w:rPr>
        <w:t xml:space="preserve"> </w:t>
      </w:r>
      <w:r>
        <w:rPr>
          <w:spacing w:val="14"/>
        </w:rPr>
        <w:t>台《西昌学院干部选拔任用工作实施办法》，强化干部队伍</w:t>
      </w:r>
      <w:r>
        <w:t xml:space="preserve"> </w:t>
      </w:r>
      <w:r>
        <w:rPr>
          <w:spacing w:val="21"/>
        </w:rPr>
        <w:t>思想政治建设，教育干部讲政治、懂规矩、守纪律，引导各级干部</w:t>
      </w:r>
      <w:r>
        <w:rPr>
          <w:spacing w:val="15"/>
        </w:rPr>
        <w:t xml:space="preserve"> </w:t>
      </w:r>
      <w:r>
        <w:rPr>
          <w:spacing w:val="21"/>
        </w:rPr>
        <w:t>增强理想信念，更新教育理念，提升办学治校能力。调整处级以上</w:t>
      </w:r>
      <w:r>
        <w:rPr>
          <w:spacing w:val="15"/>
        </w:rPr>
        <w:t xml:space="preserve"> </w:t>
      </w:r>
      <w:r>
        <w:rPr>
          <w:spacing w:val="24"/>
        </w:rPr>
        <w:t>干部</w:t>
      </w:r>
      <w:r>
        <w:rPr>
          <w:spacing w:val="-23"/>
        </w:rPr>
        <w:t xml:space="preserve"> </w:t>
      </w:r>
      <w:r>
        <w:rPr>
          <w:spacing w:val="24"/>
        </w:rPr>
        <w:t>55</w:t>
      </w:r>
      <w:r>
        <w:rPr>
          <w:spacing w:val="-41"/>
        </w:rPr>
        <w:t xml:space="preserve"> </w:t>
      </w:r>
      <w:r>
        <w:rPr>
          <w:spacing w:val="24"/>
        </w:rPr>
        <w:t>人次。加大干部队伍的内培外送学习</w:t>
      </w:r>
      <w:r>
        <w:rPr>
          <w:spacing w:val="23"/>
        </w:rPr>
        <w:t>、培训力度。全年校</w:t>
      </w:r>
      <w:r>
        <w:t xml:space="preserve"> </w:t>
      </w:r>
      <w:r>
        <w:rPr>
          <w:spacing w:val="18"/>
        </w:rPr>
        <w:t>内开展三期科级及其以上干部培训，参培干部</w:t>
      </w:r>
      <w:r>
        <w:rPr>
          <w:spacing w:val="-24"/>
        </w:rPr>
        <w:t xml:space="preserve"> </w:t>
      </w:r>
      <w:r>
        <w:rPr>
          <w:spacing w:val="18"/>
        </w:rPr>
        <w:t>776</w:t>
      </w:r>
      <w:r>
        <w:rPr>
          <w:spacing w:val="-47"/>
        </w:rPr>
        <w:t xml:space="preserve"> </w:t>
      </w:r>
      <w:r>
        <w:rPr>
          <w:spacing w:val="18"/>
        </w:rPr>
        <w:t>余人次；外送培</w:t>
      </w:r>
      <w:r>
        <w:t xml:space="preserve"> </w:t>
      </w:r>
      <w:r>
        <w:rPr>
          <w:spacing w:val="4"/>
        </w:rPr>
        <w:t>训学习 15</w:t>
      </w:r>
      <w:r>
        <w:rPr>
          <w:spacing w:val="-30"/>
        </w:rPr>
        <w:t xml:space="preserve"> </w:t>
      </w:r>
      <w:r>
        <w:rPr>
          <w:spacing w:val="4"/>
        </w:rPr>
        <w:t>人；</w:t>
      </w:r>
      <w:r>
        <w:rPr>
          <w:spacing w:val="-91"/>
        </w:rPr>
        <w:t xml:space="preserve"> </w:t>
      </w:r>
      <w:r>
        <w:rPr>
          <w:spacing w:val="4"/>
        </w:rPr>
        <w:t>到基层挂职锻炼</w:t>
      </w:r>
      <w:r>
        <w:rPr>
          <w:spacing w:val="-19"/>
        </w:rPr>
        <w:t xml:space="preserve"> </w:t>
      </w:r>
      <w:r>
        <w:rPr>
          <w:spacing w:val="4"/>
        </w:rPr>
        <w:t>3</w:t>
      </w:r>
      <w:r>
        <w:rPr>
          <w:spacing w:val="-50"/>
        </w:rPr>
        <w:t xml:space="preserve"> </w:t>
      </w:r>
      <w:r>
        <w:rPr>
          <w:spacing w:val="4"/>
        </w:rPr>
        <w:t>人。</w:t>
      </w:r>
    </w:p>
    <w:p w14:paraId="0D3AC069">
      <w:pPr>
        <w:spacing w:line="286" w:lineRule="auto"/>
        <w:sectPr>
          <w:footerReference r:id="rId11" w:type="default"/>
          <w:pgSz w:w="11906" w:h="16839"/>
          <w:pgMar w:top="400" w:right="1043" w:bottom="1765" w:left="1141" w:header="0" w:footer="1396" w:gutter="0"/>
          <w:cols w:space="720" w:num="1"/>
        </w:sectPr>
      </w:pPr>
    </w:p>
    <w:p w14:paraId="62B01DD6">
      <w:pPr>
        <w:spacing w:line="261" w:lineRule="auto"/>
        <w:rPr>
          <w:rFonts w:ascii="Arial"/>
          <w:sz w:val="21"/>
        </w:rPr>
      </w:pPr>
    </w:p>
    <w:p w14:paraId="1B775BC8">
      <w:pPr>
        <w:spacing w:line="261" w:lineRule="auto"/>
        <w:rPr>
          <w:rFonts w:ascii="Arial"/>
          <w:sz w:val="21"/>
        </w:rPr>
      </w:pPr>
    </w:p>
    <w:p w14:paraId="509258D1">
      <w:pPr>
        <w:spacing w:line="261" w:lineRule="auto"/>
        <w:rPr>
          <w:rFonts w:ascii="Arial"/>
          <w:sz w:val="21"/>
        </w:rPr>
      </w:pPr>
    </w:p>
    <w:p w14:paraId="758AE61B">
      <w:pPr>
        <w:spacing w:line="261" w:lineRule="auto"/>
        <w:rPr>
          <w:rFonts w:ascii="Arial"/>
          <w:sz w:val="21"/>
        </w:rPr>
      </w:pPr>
    </w:p>
    <w:p w14:paraId="1623C44C">
      <w:pPr>
        <w:spacing w:before="101" w:line="218" w:lineRule="auto"/>
        <w:ind w:left="628"/>
        <w:rPr>
          <w:rFonts w:ascii="黑体" w:hAnsi="黑体" w:eastAsia="黑体" w:cs="黑体"/>
          <w:sz w:val="31"/>
          <w:szCs w:val="31"/>
        </w:rPr>
      </w:pPr>
      <w:r>
        <w:rPr>
          <w:rFonts w:ascii="黑体" w:hAnsi="黑体" w:eastAsia="黑体" w:cs="黑体"/>
          <w:spacing w:val="8"/>
          <w:sz w:val="31"/>
          <w:szCs w:val="31"/>
        </w:rPr>
        <w:t>四、加强党风廉政建设，严控敏感重要关口</w:t>
      </w:r>
    </w:p>
    <w:p w14:paraId="13284071">
      <w:pPr>
        <w:spacing w:before="114" w:line="222" w:lineRule="auto"/>
        <w:ind w:left="642"/>
        <w:outlineLvl w:val="2"/>
        <w:rPr>
          <w:rFonts w:ascii="KaiTi_GB2312" w:hAnsi="KaiTi_GB2312" w:eastAsia="KaiTi_GB2312" w:cs="KaiTi_GB2312"/>
          <w:sz w:val="31"/>
          <w:szCs w:val="31"/>
        </w:rPr>
      </w:pPr>
      <w:r>
        <w:rPr>
          <w:rFonts w:ascii="KaiTi_GB2312" w:hAnsi="KaiTi_GB2312" w:eastAsia="KaiTi_GB2312" w:cs="KaiTi_GB2312"/>
          <w:b/>
          <w:bCs/>
          <w:spacing w:val="7"/>
          <w:sz w:val="31"/>
          <w:szCs w:val="31"/>
        </w:rPr>
        <w:t>（一）</w:t>
      </w:r>
      <w:r>
        <w:rPr>
          <w:rFonts w:ascii="KaiTi_GB2312" w:hAnsi="KaiTi_GB2312" w:eastAsia="KaiTi_GB2312" w:cs="KaiTi_GB2312"/>
          <w:spacing w:val="7"/>
          <w:sz w:val="31"/>
          <w:szCs w:val="31"/>
        </w:rPr>
        <w:t xml:space="preserve"> </w:t>
      </w:r>
      <w:r>
        <w:rPr>
          <w:rFonts w:ascii="KaiTi_GB2312" w:hAnsi="KaiTi_GB2312" w:eastAsia="KaiTi_GB2312" w:cs="KaiTi_GB2312"/>
          <w:b/>
          <w:bCs/>
          <w:spacing w:val="7"/>
          <w:sz w:val="31"/>
          <w:szCs w:val="31"/>
        </w:rPr>
        <w:t>建立健全机制，扎实推进党风廉政和预防腐败体系建设</w:t>
      </w:r>
    </w:p>
    <w:p w14:paraId="30700491">
      <w:pPr>
        <w:pStyle w:val="2"/>
        <w:spacing w:before="107" w:line="219" w:lineRule="auto"/>
        <w:ind w:left="763"/>
      </w:pPr>
      <w:r>
        <w:rPr>
          <w:spacing w:val="28"/>
        </w:rPr>
        <w:t>进一步完善党风廉政建设责任制</w:t>
      </w:r>
      <w:r>
        <w:rPr>
          <w:spacing w:val="-87"/>
        </w:rPr>
        <w:t xml:space="preserve"> </w:t>
      </w:r>
      <w:r>
        <w:rPr>
          <w:spacing w:val="28"/>
        </w:rPr>
        <w:t>，做到业务工作职责管到哪</w:t>
      </w:r>
    </w:p>
    <w:p w14:paraId="1F66548A">
      <w:pPr>
        <w:pStyle w:val="2"/>
        <w:spacing w:before="107" w:line="286" w:lineRule="auto"/>
        <w:ind w:right="104" w:firstLine="23"/>
        <w:jc w:val="both"/>
      </w:pPr>
      <w:r>
        <w:rPr>
          <w:spacing w:val="21"/>
        </w:rPr>
        <w:t>里，党风廉政建设的职责就延伸到哪里；完善信访工作机制</w:t>
      </w:r>
      <w:r>
        <w:rPr>
          <w:spacing w:val="20"/>
        </w:rPr>
        <w:t>，定期</w:t>
      </w:r>
      <w:r>
        <w:t xml:space="preserve"> </w:t>
      </w:r>
      <w:r>
        <w:rPr>
          <w:spacing w:val="22"/>
        </w:rPr>
        <w:t>进行统计分析，注重发现案件线索和影响稳定、</w:t>
      </w:r>
      <w:r>
        <w:rPr>
          <w:spacing w:val="21"/>
        </w:rPr>
        <w:t>危害事业发展的热</w:t>
      </w:r>
      <w:r>
        <w:t xml:space="preserve"> </w:t>
      </w:r>
      <w:r>
        <w:rPr>
          <w:spacing w:val="22"/>
        </w:rPr>
        <w:t>点问题，主动化解矛盾；建立健全反腐倡廉教育</w:t>
      </w:r>
      <w:r>
        <w:rPr>
          <w:spacing w:val="21"/>
        </w:rPr>
        <w:t>机制，开展廉政文</w:t>
      </w:r>
      <w:r>
        <w:t xml:space="preserve"> </w:t>
      </w:r>
      <w:r>
        <w:rPr>
          <w:spacing w:val="21"/>
        </w:rPr>
        <w:t>化教育 “</w:t>
      </w:r>
      <w:r>
        <w:rPr>
          <w:spacing w:val="-83"/>
        </w:rPr>
        <w:t xml:space="preserve"> </w:t>
      </w:r>
      <w:r>
        <w:rPr>
          <w:spacing w:val="21"/>
        </w:rPr>
        <w:t>三进</w:t>
      </w:r>
      <w:r>
        <w:rPr>
          <w:spacing w:val="-114"/>
        </w:rPr>
        <w:t xml:space="preserve"> </w:t>
      </w:r>
      <w:r>
        <w:rPr>
          <w:spacing w:val="21"/>
        </w:rPr>
        <w:t>”工作</w:t>
      </w:r>
      <w:r>
        <w:rPr>
          <w:spacing w:val="-92"/>
        </w:rPr>
        <w:t xml:space="preserve"> </w:t>
      </w:r>
      <w:r>
        <w:rPr>
          <w:spacing w:val="21"/>
        </w:rPr>
        <w:t>，营造良好政治生态；建立健全权力运行监</w:t>
      </w:r>
      <w:r>
        <w:t xml:space="preserve"> </w:t>
      </w:r>
      <w:r>
        <w:rPr>
          <w:spacing w:val="22"/>
        </w:rPr>
        <w:t>督机制，修订和完善了科研经费、继续教育、国</w:t>
      </w:r>
      <w:r>
        <w:rPr>
          <w:spacing w:val="21"/>
        </w:rPr>
        <w:t>资、基建维修等文</w:t>
      </w:r>
      <w:r>
        <w:t xml:space="preserve"> </w:t>
      </w:r>
      <w:r>
        <w:rPr>
          <w:spacing w:val="22"/>
        </w:rPr>
        <w:t>件；完善党风廉政建设考核机制，对各级领导班</w:t>
      </w:r>
      <w:r>
        <w:rPr>
          <w:spacing w:val="21"/>
        </w:rPr>
        <w:t>子及主要负责人执</w:t>
      </w:r>
      <w:r>
        <w:t xml:space="preserve"> </w:t>
      </w:r>
      <w:r>
        <w:rPr>
          <w:spacing w:val="22"/>
        </w:rPr>
        <w:t>行党风廉政建设责任制的情况进行检查考核，并</w:t>
      </w:r>
      <w:r>
        <w:rPr>
          <w:spacing w:val="21"/>
        </w:rPr>
        <w:t>列为民主生活会和</w:t>
      </w:r>
      <w:r>
        <w:t xml:space="preserve"> </w:t>
      </w:r>
      <w:r>
        <w:rPr>
          <w:spacing w:val="21"/>
        </w:rPr>
        <w:t>领导干部述职述廉的重要内容。</w:t>
      </w:r>
    </w:p>
    <w:p w14:paraId="14204335">
      <w:pPr>
        <w:spacing w:before="2" w:line="219" w:lineRule="auto"/>
        <w:ind w:left="642"/>
        <w:outlineLvl w:val="2"/>
        <w:rPr>
          <w:rFonts w:ascii="KaiTi_GB2312" w:hAnsi="KaiTi_GB2312" w:eastAsia="KaiTi_GB2312" w:cs="KaiTi_GB2312"/>
          <w:sz w:val="31"/>
          <w:szCs w:val="31"/>
        </w:rPr>
      </w:pPr>
      <w:r>
        <w:rPr>
          <w:rFonts w:ascii="KaiTi_GB2312" w:hAnsi="KaiTi_GB2312" w:eastAsia="KaiTi_GB2312" w:cs="KaiTi_GB2312"/>
          <w:b/>
          <w:bCs/>
          <w:spacing w:val="7"/>
          <w:sz w:val="31"/>
          <w:szCs w:val="31"/>
        </w:rPr>
        <w:t>（二）进一步强化对重要部门和关键环节的制约监督</w:t>
      </w:r>
    </w:p>
    <w:p w14:paraId="32987A1C">
      <w:pPr>
        <w:pStyle w:val="2"/>
        <w:spacing w:before="104" w:line="286" w:lineRule="auto"/>
        <w:ind w:left="8" w:firstLine="774"/>
      </w:pPr>
      <w:r>
        <w:rPr>
          <w:spacing w:val="9"/>
        </w:rPr>
        <w:t>一是切实加强领导班子建设，严把科学决策关。修订党务公开、 校务公开实施办法，出</w:t>
      </w:r>
      <w:r>
        <w:rPr>
          <w:spacing w:val="-90"/>
        </w:rPr>
        <w:t xml:space="preserve"> </w:t>
      </w:r>
      <w:r>
        <w:rPr>
          <w:spacing w:val="9"/>
        </w:rPr>
        <w:t>台</w:t>
      </w:r>
      <w:r>
        <w:rPr>
          <w:spacing w:val="-74"/>
        </w:rPr>
        <w:t xml:space="preserve"> </w:t>
      </w:r>
      <w:r>
        <w:rPr>
          <w:spacing w:val="9"/>
        </w:rPr>
        <w:t>了《党委常委会、校长办公会议事规则》，</w:t>
      </w:r>
      <w:r>
        <w:t xml:space="preserve"> </w:t>
      </w:r>
      <w:r>
        <w:rPr>
          <w:spacing w:val="21"/>
        </w:rPr>
        <w:t>进一步规范决策程序，细化决策事项，明确决策责任，对大额度资</w:t>
      </w:r>
      <w:r>
        <w:rPr>
          <w:spacing w:val="12"/>
        </w:rPr>
        <w:t xml:space="preserve"> </w:t>
      </w:r>
      <w:r>
        <w:rPr>
          <w:spacing w:val="33"/>
        </w:rPr>
        <w:t>金的使用和事关学校改革发展全局的重大问题以及重要干部任免</w:t>
      </w:r>
      <w:r>
        <w:rPr>
          <w:spacing w:val="7"/>
        </w:rPr>
        <w:t xml:space="preserve"> </w:t>
      </w:r>
      <w:r>
        <w:rPr>
          <w:spacing w:val="21"/>
        </w:rPr>
        <w:t>等事项都经集体研究决定，涉及教职工切身利益的重要事项事先广</w:t>
      </w:r>
      <w:r>
        <w:rPr>
          <w:spacing w:val="12"/>
        </w:rPr>
        <w:t xml:space="preserve"> </w:t>
      </w:r>
      <w:r>
        <w:rPr>
          <w:spacing w:val="10"/>
        </w:rPr>
        <w:t>泛听取群众意见。二是加强财务和审计监督，严把财务管理关。2015</w:t>
      </w:r>
      <w:r>
        <w:t xml:space="preserve"> </w:t>
      </w:r>
      <w:r>
        <w:rPr>
          <w:spacing w:val="14"/>
        </w:rPr>
        <w:t>年</w:t>
      </w:r>
      <w:r>
        <w:rPr>
          <w:spacing w:val="-92"/>
        </w:rPr>
        <w:t xml:space="preserve"> </w:t>
      </w:r>
      <w:r>
        <w:rPr>
          <w:spacing w:val="14"/>
        </w:rPr>
        <w:t>，对 15</w:t>
      </w:r>
      <w:r>
        <w:rPr>
          <w:spacing w:val="-48"/>
        </w:rPr>
        <w:t xml:space="preserve"> </w:t>
      </w:r>
      <w:r>
        <w:rPr>
          <w:spacing w:val="14"/>
        </w:rPr>
        <w:t>名离任的处级干部进行了经济责任审计</w:t>
      </w:r>
      <w:r>
        <w:rPr>
          <w:spacing w:val="-92"/>
        </w:rPr>
        <w:t xml:space="preserve"> </w:t>
      </w:r>
      <w:r>
        <w:rPr>
          <w:spacing w:val="14"/>
        </w:rPr>
        <w:t>，对 3</w:t>
      </w:r>
      <w:r>
        <w:rPr>
          <w:spacing w:val="-44"/>
        </w:rPr>
        <w:t xml:space="preserve"> </w:t>
      </w:r>
      <w:r>
        <w:rPr>
          <w:spacing w:val="14"/>
        </w:rPr>
        <w:t>项科</w:t>
      </w:r>
      <w:r>
        <w:rPr>
          <w:spacing w:val="13"/>
        </w:rPr>
        <w:t>研经</w:t>
      </w:r>
      <w:r>
        <w:t xml:space="preserve"> </w:t>
      </w:r>
      <w:r>
        <w:rPr>
          <w:spacing w:val="24"/>
        </w:rPr>
        <w:t>费的使用情况进行了审计，纠正了使用过程中一些不规范的行为。</w:t>
      </w:r>
      <w:r>
        <w:t xml:space="preserve"> </w:t>
      </w:r>
      <w:r>
        <w:rPr>
          <w:spacing w:val="14"/>
        </w:rPr>
        <w:t>完成维修工程结算审计项目</w:t>
      </w:r>
      <w:r>
        <w:rPr>
          <w:spacing w:val="-24"/>
        </w:rPr>
        <w:t xml:space="preserve"> </w:t>
      </w:r>
      <w:r>
        <w:rPr>
          <w:spacing w:val="14"/>
        </w:rPr>
        <w:t>122</w:t>
      </w:r>
      <w:r>
        <w:rPr>
          <w:spacing w:val="-44"/>
        </w:rPr>
        <w:t xml:space="preserve"> </w:t>
      </w:r>
      <w:r>
        <w:rPr>
          <w:spacing w:val="14"/>
        </w:rPr>
        <w:t>项，审计金额</w:t>
      </w:r>
      <w:r>
        <w:rPr>
          <w:spacing w:val="-29"/>
        </w:rPr>
        <w:t xml:space="preserve"> </w:t>
      </w:r>
      <w:r>
        <w:rPr>
          <w:spacing w:val="14"/>
        </w:rPr>
        <w:t>6</w:t>
      </w:r>
      <w:r>
        <w:rPr>
          <w:spacing w:val="13"/>
        </w:rPr>
        <w:t>00.3</w:t>
      </w:r>
      <w:r>
        <w:rPr>
          <w:spacing w:val="-30"/>
        </w:rPr>
        <w:t xml:space="preserve"> </w:t>
      </w:r>
      <w:r>
        <w:rPr>
          <w:spacing w:val="13"/>
        </w:rPr>
        <w:t>万元，审减工</w:t>
      </w:r>
      <w:r>
        <w:t xml:space="preserve"> </w:t>
      </w:r>
      <w:r>
        <w:rPr>
          <w:spacing w:val="13"/>
        </w:rPr>
        <w:t>程造价</w:t>
      </w:r>
      <w:r>
        <w:rPr>
          <w:spacing w:val="-27"/>
        </w:rPr>
        <w:t xml:space="preserve"> </w:t>
      </w:r>
      <w:r>
        <w:rPr>
          <w:spacing w:val="13"/>
        </w:rPr>
        <w:t>8.29</w:t>
      </w:r>
      <w:r>
        <w:rPr>
          <w:spacing w:val="-28"/>
        </w:rPr>
        <w:t xml:space="preserve"> </w:t>
      </w:r>
      <w:r>
        <w:rPr>
          <w:spacing w:val="13"/>
        </w:rPr>
        <w:t>万元；</w:t>
      </w:r>
      <w:r>
        <w:rPr>
          <w:spacing w:val="95"/>
        </w:rPr>
        <w:t xml:space="preserve"> </w:t>
      </w:r>
      <w:r>
        <w:rPr>
          <w:spacing w:val="13"/>
        </w:rPr>
        <w:t>3</w:t>
      </w:r>
      <w:r>
        <w:rPr>
          <w:spacing w:val="-46"/>
        </w:rPr>
        <w:t xml:space="preserve"> </w:t>
      </w:r>
      <w:r>
        <w:rPr>
          <w:spacing w:val="13"/>
        </w:rPr>
        <w:t>项基建工程项目和</w:t>
      </w:r>
      <w:r>
        <w:rPr>
          <w:spacing w:val="-29"/>
        </w:rPr>
        <w:t xml:space="preserve"> </w:t>
      </w:r>
      <w:r>
        <w:rPr>
          <w:spacing w:val="13"/>
        </w:rPr>
        <w:t>6</w:t>
      </w:r>
      <w:r>
        <w:rPr>
          <w:spacing w:val="-46"/>
        </w:rPr>
        <w:t xml:space="preserve"> </w:t>
      </w:r>
      <w:r>
        <w:rPr>
          <w:spacing w:val="13"/>
        </w:rPr>
        <w:t>项金额较大的维修工程</w:t>
      </w:r>
      <w:r>
        <w:t xml:space="preserve"> </w:t>
      </w:r>
      <w:r>
        <w:rPr>
          <w:spacing w:val="24"/>
        </w:rPr>
        <w:t>项</w:t>
      </w:r>
      <w:r>
        <w:rPr>
          <w:spacing w:val="-40"/>
        </w:rPr>
        <w:t xml:space="preserve"> </w:t>
      </w:r>
      <w:r>
        <w:rPr>
          <w:spacing w:val="24"/>
        </w:rPr>
        <w:t>目委托中介机构进行审计,审计金额 10760.87 万元,审减金额</w:t>
      </w:r>
      <w:r>
        <w:t xml:space="preserve"> </w:t>
      </w:r>
      <w:r>
        <w:rPr>
          <w:spacing w:val="20"/>
        </w:rPr>
        <w:t>1227.41</w:t>
      </w:r>
      <w:r>
        <w:rPr>
          <w:spacing w:val="-19"/>
        </w:rPr>
        <w:t xml:space="preserve"> </w:t>
      </w:r>
      <w:r>
        <w:rPr>
          <w:spacing w:val="20"/>
        </w:rPr>
        <w:t>万元。三是严把招生录取关，严肃各类考试监督检查。强</w:t>
      </w:r>
      <w:r>
        <w:t xml:space="preserve"> </w:t>
      </w:r>
      <w:r>
        <w:rPr>
          <w:spacing w:val="21"/>
        </w:rPr>
        <w:t>化对招生考试各个环节的监督检查，纪检监察部门全程介入，认真</w:t>
      </w:r>
      <w:r>
        <w:rPr>
          <w:spacing w:val="12"/>
        </w:rPr>
        <w:t xml:space="preserve"> </w:t>
      </w:r>
      <w:r>
        <w:rPr>
          <w:spacing w:val="21"/>
        </w:rPr>
        <w:t>履行监督职责，防止集体作弊、利用现代通信工具作弊和替考冒考</w:t>
      </w:r>
      <w:r>
        <w:rPr>
          <w:spacing w:val="12"/>
        </w:rPr>
        <w:t xml:space="preserve"> </w:t>
      </w:r>
      <w:r>
        <w:rPr>
          <w:spacing w:val="18"/>
        </w:rPr>
        <w:t>等严重事件发生；继续实施招生“</w:t>
      </w:r>
      <w:r>
        <w:rPr>
          <w:spacing w:val="-90"/>
        </w:rPr>
        <w:t xml:space="preserve"> </w:t>
      </w:r>
      <w:r>
        <w:rPr>
          <w:spacing w:val="18"/>
        </w:rPr>
        <w:t>阳光工程”</w:t>
      </w:r>
      <w:r>
        <w:rPr>
          <w:spacing w:val="-121"/>
        </w:rPr>
        <w:t xml:space="preserve"> </w:t>
      </w:r>
      <w:r>
        <w:rPr>
          <w:spacing w:val="18"/>
        </w:rPr>
        <w:t>，加强招生信息管理</w:t>
      </w:r>
      <w:r>
        <w:t xml:space="preserve"> </w:t>
      </w:r>
      <w:r>
        <w:rPr>
          <w:spacing w:val="21"/>
        </w:rPr>
        <w:t>与服务平台建设，对招生信息、考生资格、录取结果和收费政策等</w:t>
      </w:r>
    </w:p>
    <w:p w14:paraId="451734FD">
      <w:pPr>
        <w:spacing w:line="286" w:lineRule="auto"/>
        <w:sectPr>
          <w:footerReference r:id="rId12" w:type="default"/>
          <w:pgSz w:w="11906" w:h="16839"/>
          <w:pgMar w:top="400" w:right="1044" w:bottom="1765" w:left="1135" w:header="0" w:footer="1396" w:gutter="0"/>
          <w:cols w:space="720" w:num="1"/>
        </w:sectPr>
      </w:pPr>
    </w:p>
    <w:p w14:paraId="03F96EF2">
      <w:pPr>
        <w:spacing w:line="259" w:lineRule="auto"/>
        <w:rPr>
          <w:rFonts w:ascii="Arial"/>
          <w:sz w:val="21"/>
        </w:rPr>
      </w:pPr>
    </w:p>
    <w:p w14:paraId="3E2F7439">
      <w:pPr>
        <w:spacing w:line="260" w:lineRule="auto"/>
        <w:rPr>
          <w:rFonts w:ascii="Arial"/>
          <w:sz w:val="21"/>
        </w:rPr>
      </w:pPr>
    </w:p>
    <w:p w14:paraId="5D8BFC3D">
      <w:pPr>
        <w:spacing w:line="260" w:lineRule="auto"/>
        <w:rPr>
          <w:rFonts w:ascii="Arial"/>
          <w:sz w:val="21"/>
        </w:rPr>
      </w:pPr>
    </w:p>
    <w:p w14:paraId="6A88664F">
      <w:pPr>
        <w:spacing w:line="260" w:lineRule="auto"/>
        <w:rPr>
          <w:rFonts w:ascii="Arial"/>
          <w:sz w:val="21"/>
        </w:rPr>
      </w:pPr>
    </w:p>
    <w:p w14:paraId="140626CB">
      <w:pPr>
        <w:pStyle w:val="2"/>
        <w:spacing w:before="101" w:line="286" w:lineRule="auto"/>
      </w:pPr>
      <w:r>
        <w:rPr>
          <w:spacing w:val="21"/>
        </w:rPr>
        <w:t>严格审查并及时公示。四是规范工程领域、物资采购、继续教育等</w:t>
      </w:r>
      <w:r>
        <w:rPr>
          <w:spacing w:val="17"/>
        </w:rPr>
        <w:t xml:space="preserve"> </w:t>
      </w:r>
      <w:r>
        <w:rPr>
          <w:spacing w:val="21"/>
        </w:rPr>
        <w:t>管理工作的制度关。严格预算管理，从严执行财务预决算，强化预</w:t>
      </w:r>
      <w:r>
        <w:rPr>
          <w:spacing w:val="17"/>
        </w:rPr>
        <w:t xml:space="preserve"> </w:t>
      </w:r>
      <w:r>
        <w:rPr>
          <w:spacing w:val="13"/>
        </w:rPr>
        <w:t>算外资金管理；坚持基建（修缮）项目集体决策和按规定报批制度，</w:t>
      </w:r>
      <w:r>
        <w:rPr>
          <w:spacing w:val="17"/>
        </w:rPr>
        <w:t xml:space="preserve"> </w:t>
      </w:r>
      <w:r>
        <w:rPr>
          <w:spacing w:val="19"/>
        </w:rPr>
        <w:t>新上项目或项目</w:t>
      </w:r>
      <w:r>
        <w:rPr>
          <w:spacing w:val="-80"/>
        </w:rPr>
        <w:t xml:space="preserve"> </w:t>
      </w:r>
      <w:r>
        <w:rPr>
          <w:spacing w:val="19"/>
        </w:rPr>
        <w:t>内容的变更必须经集体讨论决策。大型新建项目开</w:t>
      </w:r>
      <w:r>
        <w:t xml:space="preserve"> </w:t>
      </w:r>
      <w:r>
        <w:rPr>
          <w:spacing w:val="21"/>
        </w:rPr>
        <w:t>工前，召开学校有关部门负责人及施工方负责人参加的专题廉政会</w:t>
      </w:r>
      <w:r>
        <w:rPr>
          <w:spacing w:val="17"/>
        </w:rPr>
        <w:t xml:space="preserve"> </w:t>
      </w:r>
      <w:r>
        <w:rPr>
          <w:spacing w:val="21"/>
        </w:rPr>
        <w:t>议，以廉政准则为要求，严明纪律。大宗物资设备采购按规定委托</w:t>
      </w:r>
      <w:r>
        <w:rPr>
          <w:spacing w:val="17"/>
        </w:rPr>
        <w:t xml:space="preserve"> </w:t>
      </w:r>
      <w:r>
        <w:rPr>
          <w:spacing w:val="24"/>
        </w:rPr>
        <w:t>具有政府采购资质的代理机构组织采购，纪委、监审处全程参与。</w:t>
      </w:r>
      <w:r>
        <w:rPr>
          <w:spacing w:val="4"/>
        </w:rPr>
        <w:t xml:space="preserve"> </w:t>
      </w:r>
      <w:r>
        <w:rPr>
          <w:spacing w:val="21"/>
        </w:rPr>
        <w:t>五是大力推进学风建设，严把学术风气关。加强监督查处，严惩学</w:t>
      </w:r>
      <w:r>
        <w:rPr>
          <w:spacing w:val="17"/>
        </w:rPr>
        <w:t xml:space="preserve"> </w:t>
      </w:r>
      <w:r>
        <w:rPr>
          <w:spacing w:val="19"/>
        </w:rPr>
        <w:t>术不端行为，严禁各级领导干部利用个人影响和行政权力为自</w:t>
      </w:r>
      <w:r>
        <w:rPr>
          <w:spacing w:val="-78"/>
        </w:rPr>
        <w:t xml:space="preserve"> </w:t>
      </w:r>
      <w:r>
        <w:rPr>
          <w:spacing w:val="18"/>
        </w:rPr>
        <w:t>己或</w:t>
      </w:r>
      <w:r>
        <w:t xml:space="preserve"> </w:t>
      </w:r>
      <w:r>
        <w:rPr>
          <w:spacing w:val="21"/>
        </w:rPr>
        <w:t>他人谋取学术方面的不正当利益。重点加强对学科带头人、科研项</w:t>
      </w:r>
      <w:r>
        <w:rPr>
          <w:spacing w:val="17"/>
        </w:rPr>
        <w:t xml:space="preserve"> </w:t>
      </w:r>
      <w:r>
        <w:rPr>
          <w:spacing w:val="21"/>
        </w:rPr>
        <w:t>目负责人、评审专家等人员的教育、管理和监督，提高遵守学术道</w:t>
      </w:r>
      <w:r>
        <w:rPr>
          <w:spacing w:val="17"/>
        </w:rPr>
        <w:t xml:space="preserve"> </w:t>
      </w:r>
      <w:r>
        <w:rPr>
          <w:spacing w:val="16"/>
        </w:rPr>
        <w:t>德的自觉性。</w:t>
      </w:r>
    </w:p>
    <w:p w14:paraId="15E7F885">
      <w:pPr>
        <w:spacing w:before="2" w:line="218" w:lineRule="auto"/>
        <w:ind w:left="643"/>
        <w:outlineLvl w:val="1"/>
        <w:rPr>
          <w:rFonts w:ascii="黑体" w:hAnsi="黑体" w:eastAsia="黑体" w:cs="黑体"/>
          <w:sz w:val="31"/>
          <w:szCs w:val="31"/>
        </w:rPr>
      </w:pPr>
      <w:r>
        <w:rPr>
          <w:rFonts w:ascii="黑体" w:hAnsi="黑体" w:eastAsia="黑体" w:cs="黑体"/>
          <w:spacing w:val="8"/>
          <w:sz w:val="31"/>
          <w:szCs w:val="31"/>
        </w:rPr>
        <w:t>五、构建大学治理体系，科学编制五年规划</w:t>
      </w:r>
    </w:p>
    <w:p w14:paraId="43EE3DBA">
      <w:pPr>
        <w:spacing w:before="114" w:line="219" w:lineRule="auto"/>
        <w:ind w:left="569"/>
        <w:outlineLvl w:val="2"/>
        <w:rPr>
          <w:rFonts w:ascii="KaiTi_GB2312" w:hAnsi="KaiTi_GB2312" w:eastAsia="KaiTi_GB2312" w:cs="KaiTi_GB2312"/>
          <w:sz w:val="31"/>
          <w:szCs w:val="31"/>
        </w:rPr>
      </w:pPr>
      <w:r>
        <w:rPr>
          <w:rFonts w:ascii="KaiTi_GB2312" w:hAnsi="KaiTi_GB2312" w:eastAsia="KaiTi_GB2312" w:cs="KaiTi_GB2312"/>
          <w:b/>
          <w:bCs/>
          <w:spacing w:val="7"/>
          <w:sz w:val="31"/>
          <w:szCs w:val="31"/>
        </w:rPr>
        <w:t>（一）推进学校章程建设</w:t>
      </w:r>
    </w:p>
    <w:p w14:paraId="58444B4B">
      <w:pPr>
        <w:pStyle w:val="2"/>
        <w:spacing w:before="115" w:line="285" w:lineRule="auto"/>
        <w:ind w:left="8" w:right="76" w:firstLine="581"/>
        <w:jc w:val="both"/>
      </w:pPr>
      <w:r>
        <w:rPr>
          <w:spacing w:val="6"/>
        </w:rPr>
        <w:t>2015</w:t>
      </w:r>
      <w:r>
        <w:rPr>
          <w:spacing w:val="-40"/>
        </w:rPr>
        <w:t xml:space="preserve"> </w:t>
      </w:r>
      <w:r>
        <w:rPr>
          <w:spacing w:val="6"/>
        </w:rPr>
        <w:t>年</w:t>
      </w:r>
      <w:r>
        <w:rPr>
          <w:spacing w:val="-46"/>
        </w:rPr>
        <w:t xml:space="preserve"> </w:t>
      </w:r>
      <w:r>
        <w:rPr>
          <w:spacing w:val="6"/>
        </w:rPr>
        <w:t>8</w:t>
      </w:r>
      <w:r>
        <w:rPr>
          <w:spacing w:val="-44"/>
        </w:rPr>
        <w:t xml:space="preserve"> </w:t>
      </w:r>
      <w:r>
        <w:rPr>
          <w:spacing w:val="6"/>
        </w:rPr>
        <w:t>月《西昌学院章程》经省教育厅核准，学校以章程建设</w:t>
      </w:r>
      <w:r>
        <w:t xml:space="preserve"> </w:t>
      </w:r>
      <w:r>
        <w:rPr>
          <w:spacing w:val="11"/>
        </w:rPr>
        <w:t>为依托，着力构建与现代大学制度相适应的</w:t>
      </w:r>
      <w:r>
        <w:rPr>
          <w:spacing w:val="10"/>
        </w:rPr>
        <w:t>制度体系。修正和完善学</w:t>
      </w:r>
      <w:r>
        <w:t xml:space="preserve"> </w:t>
      </w:r>
      <w:r>
        <w:rPr>
          <w:spacing w:val="5"/>
        </w:rPr>
        <w:t>校各级议事规则和规章制度</w:t>
      </w:r>
      <w:r>
        <w:rPr>
          <w:spacing w:val="-26"/>
        </w:rPr>
        <w:t xml:space="preserve"> </w:t>
      </w:r>
      <w:r>
        <w:rPr>
          <w:spacing w:val="5"/>
        </w:rPr>
        <w:t>19项，学校进一步简政放权，推进“</w:t>
      </w:r>
      <w:r>
        <w:rPr>
          <w:spacing w:val="-117"/>
        </w:rPr>
        <w:t xml:space="preserve"> </w:t>
      </w:r>
      <w:r>
        <w:rPr>
          <w:spacing w:val="5"/>
        </w:rPr>
        <w:t>院为</w:t>
      </w:r>
      <w:r>
        <w:t xml:space="preserve"> </w:t>
      </w:r>
      <w:r>
        <w:rPr>
          <w:spacing w:val="1"/>
        </w:rPr>
        <w:t>实体”，完善校、院（部、处）两级管理体制。</w:t>
      </w:r>
    </w:p>
    <w:p w14:paraId="396241B1">
      <w:pPr>
        <w:spacing w:before="2" w:line="219" w:lineRule="auto"/>
        <w:ind w:left="638"/>
        <w:outlineLvl w:val="2"/>
        <w:rPr>
          <w:rFonts w:ascii="KaiTi_GB2312" w:hAnsi="KaiTi_GB2312" w:eastAsia="KaiTi_GB2312" w:cs="KaiTi_GB2312"/>
          <w:sz w:val="31"/>
          <w:szCs w:val="31"/>
        </w:rPr>
      </w:pPr>
      <w:r>
        <w:rPr>
          <w:rFonts w:ascii="KaiTi_GB2312" w:hAnsi="KaiTi_GB2312" w:eastAsia="KaiTi_GB2312" w:cs="KaiTi_GB2312"/>
          <w:b/>
          <w:bCs/>
          <w:spacing w:val="7"/>
          <w:sz w:val="31"/>
          <w:szCs w:val="31"/>
        </w:rPr>
        <w:t>（二）完善绩效工资方案</w:t>
      </w:r>
    </w:p>
    <w:p w14:paraId="1895B1C7">
      <w:pPr>
        <w:pStyle w:val="2"/>
        <w:spacing w:before="112" w:line="285" w:lineRule="auto"/>
        <w:ind w:left="2" w:right="76" w:firstLine="644"/>
        <w:jc w:val="both"/>
      </w:pPr>
      <w:r>
        <w:rPr>
          <w:spacing w:val="11"/>
        </w:rPr>
        <w:t>进一步向教学一线倾斜绩效工资比例，强化激励竞争</w:t>
      </w:r>
      <w:r>
        <w:rPr>
          <w:spacing w:val="10"/>
        </w:rPr>
        <w:t>机制和优绩</w:t>
      </w:r>
      <w:r>
        <w:t xml:space="preserve"> </w:t>
      </w:r>
      <w:r>
        <w:rPr>
          <w:spacing w:val="11"/>
        </w:rPr>
        <w:t>优酬，发挥引领导向作用，扩大部门分配自主权。取消科</w:t>
      </w:r>
      <w:r>
        <w:rPr>
          <w:spacing w:val="10"/>
        </w:rPr>
        <w:t>级以上干部</w:t>
      </w:r>
      <w:r>
        <w:t xml:space="preserve"> </w:t>
      </w:r>
      <w:r>
        <w:rPr>
          <w:spacing w:val="9"/>
        </w:rPr>
        <w:t>及坐班人员各类评审补助和加值班补助，增设部门考评奖。</w:t>
      </w:r>
    </w:p>
    <w:p w14:paraId="75FC807F">
      <w:pPr>
        <w:spacing w:before="3" w:line="225" w:lineRule="auto"/>
        <w:ind w:left="638"/>
        <w:outlineLvl w:val="2"/>
        <w:rPr>
          <w:rFonts w:ascii="KaiTi_GB2312" w:hAnsi="KaiTi_GB2312" w:eastAsia="KaiTi_GB2312" w:cs="KaiTi_GB2312"/>
          <w:sz w:val="31"/>
          <w:szCs w:val="31"/>
        </w:rPr>
      </w:pPr>
      <w:r>
        <w:rPr>
          <w:rFonts w:ascii="KaiTi_GB2312" w:hAnsi="KaiTi_GB2312" w:eastAsia="KaiTi_GB2312" w:cs="KaiTi_GB2312"/>
          <w:b/>
          <w:bCs/>
          <w:spacing w:val="7"/>
          <w:sz w:val="31"/>
          <w:szCs w:val="31"/>
        </w:rPr>
        <w:t>（三）编制“十三五”发展规划</w:t>
      </w:r>
    </w:p>
    <w:p w14:paraId="7B942AD7">
      <w:pPr>
        <w:pStyle w:val="2"/>
        <w:spacing w:before="99" w:line="286" w:lineRule="auto"/>
        <w:ind w:left="3" w:right="37" w:firstLine="657"/>
        <w:jc w:val="both"/>
      </w:pPr>
      <w:r>
        <w:rPr>
          <w:spacing w:val="-2"/>
        </w:rPr>
        <w:t>立足校情制定编制规划的基本原则：即坚持</w:t>
      </w:r>
      <w:r>
        <w:rPr>
          <w:b/>
          <w:bCs/>
          <w:spacing w:val="-2"/>
        </w:rPr>
        <w:t>“一条主线”</w:t>
      </w:r>
      <w:r>
        <w:rPr>
          <w:spacing w:val="-2"/>
        </w:rPr>
        <w:t>（全面推</w:t>
      </w:r>
      <w:r>
        <w:rPr>
          <w:spacing w:val="18"/>
        </w:rPr>
        <w:t xml:space="preserve"> </w:t>
      </w:r>
      <w:r>
        <w:rPr>
          <w:spacing w:val="4"/>
        </w:rPr>
        <w:t>进学校向应用型大学整体转型</w:t>
      </w:r>
      <w:r>
        <w:rPr>
          <w:spacing w:val="-61"/>
        </w:rPr>
        <w:t>）；</w:t>
      </w:r>
      <w:r>
        <w:rPr>
          <w:spacing w:val="4"/>
        </w:rPr>
        <w:t>破解</w:t>
      </w:r>
      <w:r>
        <w:rPr>
          <w:b/>
          <w:bCs/>
          <w:spacing w:val="4"/>
        </w:rPr>
        <w:t>“两个瓶颈”</w:t>
      </w:r>
      <w:r>
        <w:rPr>
          <w:spacing w:val="4"/>
        </w:rPr>
        <w:t>（师资、教学行政</w:t>
      </w:r>
      <w:r>
        <w:rPr>
          <w:spacing w:val="1"/>
        </w:rPr>
        <w:t xml:space="preserve"> 用房</w:t>
      </w:r>
      <w:r>
        <w:rPr>
          <w:spacing w:val="-85"/>
        </w:rPr>
        <w:t>）；</w:t>
      </w:r>
      <w:r>
        <w:rPr>
          <w:spacing w:val="1"/>
        </w:rPr>
        <w:t>加强</w:t>
      </w:r>
      <w:r>
        <w:rPr>
          <w:b/>
          <w:bCs/>
          <w:spacing w:val="1"/>
        </w:rPr>
        <w:t>“</w:t>
      </w:r>
      <w:r>
        <w:rPr>
          <w:spacing w:val="-117"/>
        </w:rPr>
        <w:t xml:space="preserve"> </w:t>
      </w:r>
      <w:r>
        <w:rPr>
          <w:b/>
          <w:bCs/>
          <w:spacing w:val="1"/>
        </w:rPr>
        <w:t>三大建设”</w:t>
      </w:r>
      <w:r>
        <w:rPr>
          <w:spacing w:val="1"/>
        </w:rPr>
        <w:t>（学科专业、干部队伍、专职辅导员队伍</w:t>
      </w:r>
      <w:r>
        <w:rPr>
          <w:spacing w:val="-85"/>
        </w:rPr>
        <w:t>）；</w:t>
      </w:r>
      <w:r>
        <w:t xml:space="preserve"> </w:t>
      </w:r>
      <w:r>
        <w:rPr>
          <w:spacing w:val="-2"/>
        </w:rPr>
        <w:t>实施</w:t>
      </w:r>
      <w:r>
        <w:rPr>
          <w:b/>
          <w:bCs/>
          <w:spacing w:val="-2"/>
        </w:rPr>
        <w:t>“</w:t>
      </w:r>
      <w:r>
        <w:rPr>
          <w:spacing w:val="-96"/>
        </w:rPr>
        <w:t xml:space="preserve"> </w:t>
      </w:r>
      <w:r>
        <w:rPr>
          <w:b/>
          <w:bCs/>
          <w:spacing w:val="-2"/>
        </w:rPr>
        <w:t>四大工程”</w:t>
      </w:r>
      <w:r>
        <w:rPr>
          <w:spacing w:val="-2"/>
        </w:rPr>
        <w:t>（人才培养质量提升工程、依法办事治理工程、服务</w:t>
      </w:r>
      <w:r>
        <w:t xml:space="preserve"> </w:t>
      </w:r>
      <w:r>
        <w:rPr>
          <w:spacing w:val="2"/>
        </w:rPr>
        <w:t>地方成果转化工程、教学条件保障工程）。</w:t>
      </w:r>
    </w:p>
    <w:p w14:paraId="30C2CDFF">
      <w:pPr>
        <w:spacing w:line="286" w:lineRule="auto"/>
        <w:sectPr>
          <w:footerReference r:id="rId13" w:type="default"/>
          <w:pgSz w:w="11906" w:h="16839"/>
          <w:pgMar w:top="400" w:right="1058" w:bottom="1765" w:left="1139" w:header="0" w:footer="1396" w:gutter="0"/>
          <w:cols w:space="720" w:num="1"/>
        </w:sectPr>
      </w:pPr>
    </w:p>
    <w:p w14:paraId="305E001D">
      <w:pPr>
        <w:spacing w:line="261" w:lineRule="auto"/>
        <w:rPr>
          <w:rFonts w:ascii="Arial"/>
          <w:sz w:val="21"/>
        </w:rPr>
      </w:pPr>
    </w:p>
    <w:p w14:paraId="6BDFDCF9">
      <w:pPr>
        <w:spacing w:line="261" w:lineRule="auto"/>
        <w:rPr>
          <w:rFonts w:ascii="Arial"/>
          <w:sz w:val="21"/>
        </w:rPr>
      </w:pPr>
    </w:p>
    <w:p w14:paraId="26EAB26A">
      <w:pPr>
        <w:spacing w:line="261" w:lineRule="auto"/>
        <w:rPr>
          <w:rFonts w:ascii="Arial"/>
          <w:sz w:val="21"/>
        </w:rPr>
      </w:pPr>
    </w:p>
    <w:p w14:paraId="1D185FB6">
      <w:pPr>
        <w:spacing w:line="261" w:lineRule="auto"/>
        <w:rPr>
          <w:rFonts w:ascii="Arial"/>
          <w:sz w:val="21"/>
        </w:rPr>
      </w:pPr>
    </w:p>
    <w:p w14:paraId="47E05FBA">
      <w:pPr>
        <w:spacing w:before="101" w:line="218" w:lineRule="auto"/>
        <w:ind w:left="659"/>
        <w:rPr>
          <w:rFonts w:ascii="黑体" w:hAnsi="黑体" w:eastAsia="黑体" w:cs="黑体"/>
          <w:sz w:val="31"/>
          <w:szCs w:val="31"/>
        </w:rPr>
      </w:pPr>
      <w:r>
        <w:rPr>
          <w:rFonts w:ascii="黑体" w:hAnsi="黑体" w:eastAsia="黑体" w:cs="黑体"/>
          <w:spacing w:val="8"/>
          <w:sz w:val="31"/>
          <w:szCs w:val="31"/>
        </w:rPr>
        <w:t>六、加强科研成果转化，服务地方社会经济</w:t>
      </w:r>
    </w:p>
    <w:p w14:paraId="39ECCCB9">
      <w:pPr>
        <w:spacing w:before="114" w:line="219" w:lineRule="auto"/>
        <w:ind w:left="641"/>
        <w:outlineLvl w:val="2"/>
        <w:rPr>
          <w:rFonts w:ascii="KaiTi_GB2312" w:hAnsi="KaiTi_GB2312" w:eastAsia="KaiTi_GB2312" w:cs="KaiTi_GB2312"/>
          <w:sz w:val="31"/>
          <w:szCs w:val="31"/>
        </w:rPr>
      </w:pPr>
      <w:r>
        <w:rPr>
          <w:rFonts w:ascii="KaiTi_GB2312" w:hAnsi="KaiTi_GB2312" w:eastAsia="KaiTi_GB2312" w:cs="KaiTi_GB2312"/>
          <w:b/>
          <w:bCs/>
          <w:spacing w:val="7"/>
          <w:sz w:val="31"/>
          <w:szCs w:val="31"/>
        </w:rPr>
        <w:t>（一）科技成果成效显著</w:t>
      </w:r>
    </w:p>
    <w:p w14:paraId="3F71455F">
      <w:pPr>
        <w:pStyle w:val="2"/>
        <w:spacing w:before="110" w:line="286" w:lineRule="auto"/>
        <w:ind w:left="7" w:right="28" w:firstLine="654"/>
        <w:jc w:val="both"/>
      </w:pPr>
      <w:r>
        <w:rPr>
          <w:spacing w:val="5"/>
        </w:rPr>
        <w:t>2015</w:t>
      </w:r>
      <w:r>
        <w:rPr>
          <w:spacing w:val="-58"/>
        </w:rPr>
        <w:t xml:space="preserve"> </w:t>
      </w:r>
      <w:r>
        <w:rPr>
          <w:spacing w:val="5"/>
        </w:rPr>
        <w:t>年向国家、省、州有关部门申报共</w:t>
      </w:r>
      <w:r>
        <w:rPr>
          <w:spacing w:val="4"/>
        </w:rPr>
        <w:t>计</w:t>
      </w:r>
      <w:r>
        <w:rPr>
          <w:spacing w:val="-43"/>
        </w:rPr>
        <w:t xml:space="preserve"> </w:t>
      </w:r>
      <w:r>
        <w:rPr>
          <w:spacing w:val="4"/>
        </w:rPr>
        <w:t>134</w:t>
      </w:r>
      <w:r>
        <w:rPr>
          <w:spacing w:val="-61"/>
        </w:rPr>
        <w:t xml:space="preserve"> </w:t>
      </w:r>
      <w:r>
        <w:rPr>
          <w:spacing w:val="4"/>
        </w:rPr>
        <w:t>项。其中国家级项</w:t>
      </w:r>
      <w:r>
        <w:t xml:space="preserve"> </w:t>
      </w:r>
      <w:r>
        <w:rPr>
          <w:spacing w:val="-9"/>
        </w:rPr>
        <w:t>目</w:t>
      </w:r>
      <w:r>
        <w:rPr>
          <w:spacing w:val="-40"/>
        </w:rPr>
        <w:t xml:space="preserve"> </w:t>
      </w:r>
      <w:r>
        <w:rPr>
          <w:spacing w:val="-9"/>
        </w:rPr>
        <w:t>11</w:t>
      </w:r>
      <w:r>
        <w:rPr>
          <w:spacing w:val="-59"/>
        </w:rPr>
        <w:t xml:space="preserve"> </w:t>
      </w:r>
      <w:r>
        <w:rPr>
          <w:spacing w:val="-9"/>
        </w:rPr>
        <w:t>项，省级项目</w:t>
      </w:r>
      <w:r>
        <w:rPr>
          <w:spacing w:val="-40"/>
        </w:rPr>
        <w:t xml:space="preserve"> </w:t>
      </w:r>
      <w:r>
        <w:rPr>
          <w:spacing w:val="-9"/>
        </w:rPr>
        <w:t>11</w:t>
      </w:r>
      <w:r>
        <w:rPr>
          <w:spacing w:val="-61"/>
        </w:rPr>
        <w:t xml:space="preserve"> </w:t>
      </w:r>
      <w:r>
        <w:rPr>
          <w:spacing w:val="-9"/>
        </w:rPr>
        <w:t>项，到资助立项的项目</w:t>
      </w:r>
      <w:r>
        <w:rPr>
          <w:spacing w:val="-40"/>
        </w:rPr>
        <w:t xml:space="preserve"> </w:t>
      </w:r>
      <w:r>
        <w:rPr>
          <w:spacing w:val="-9"/>
        </w:rPr>
        <w:t>105</w:t>
      </w:r>
      <w:r>
        <w:rPr>
          <w:spacing w:val="-59"/>
        </w:rPr>
        <w:t xml:space="preserve"> </w:t>
      </w:r>
      <w:r>
        <w:rPr>
          <w:spacing w:val="-9"/>
        </w:rPr>
        <w:t>项，立项率为</w:t>
      </w:r>
      <w:r>
        <w:rPr>
          <w:spacing w:val="-45"/>
        </w:rPr>
        <w:t xml:space="preserve"> </w:t>
      </w:r>
      <w:r>
        <w:rPr>
          <w:spacing w:val="-9"/>
        </w:rPr>
        <w:t>78.4</w:t>
      </w:r>
      <w:r>
        <w:rPr>
          <w:spacing w:val="-10"/>
        </w:rPr>
        <w:t>%。</w:t>
      </w:r>
      <w:r>
        <w:t xml:space="preserve"> </w:t>
      </w:r>
      <w:r>
        <w:rPr>
          <w:spacing w:val="13"/>
        </w:rPr>
        <w:t>全年实际到位科技总经费共</w:t>
      </w:r>
      <w:r>
        <w:rPr>
          <w:spacing w:val="-35"/>
        </w:rPr>
        <w:t xml:space="preserve"> </w:t>
      </w:r>
      <w:r>
        <w:rPr>
          <w:spacing w:val="13"/>
        </w:rPr>
        <w:t>707.738</w:t>
      </w:r>
      <w:r>
        <w:rPr>
          <w:spacing w:val="-32"/>
        </w:rPr>
        <w:t xml:space="preserve"> </w:t>
      </w:r>
      <w:r>
        <w:rPr>
          <w:spacing w:val="13"/>
        </w:rPr>
        <w:t>万元。本年度完成项目结题</w:t>
      </w:r>
      <w:r>
        <w:rPr>
          <w:spacing w:val="-35"/>
        </w:rPr>
        <w:t xml:space="preserve"> </w:t>
      </w:r>
      <w:r>
        <w:rPr>
          <w:spacing w:val="13"/>
        </w:rPr>
        <w:t>50</w:t>
      </w:r>
      <w:r>
        <w:t xml:space="preserve"> </w:t>
      </w:r>
      <w:r>
        <w:rPr>
          <w:spacing w:val="5"/>
        </w:rPr>
        <w:t xml:space="preserve">项。校内科研成果评奖共收到申报材料 158 项，初审符合申报条件的 </w:t>
      </w:r>
      <w:r>
        <w:t>材料共</w:t>
      </w:r>
      <w:r>
        <w:rPr>
          <w:spacing w:val="-24"/>
        </w:rPr>
        <w:t xml:space="preserve"> </w:t>
      </w:r>
      <w:r>
        <w:t>131</w:t>
      </w:r>
      <w:r>
        <w:rPr>
          <w:spacing w:val="-60"/>
        </w:rPr>
        <w:t xml:space="preserve"> </w:t>
      </w:r>
      <w:r>
        <w:t>项，评选出</w:t>
      </w:r>
      <w:r>
        <w:rPr>
          <w:spacing w:val="-49"/>
        </w:rPr>
        <w:t xml:space="preserve"> </w:t>
      </w:r>
      <w:r>
        <w:t>2014—2015</w:t>
      </w:r>
      <w:r>
        <w:rPr>
          <w:spacing w:val="-58"/>
        </w:rPr>
        <w:t xml:space="preserve"> </w:t>
      </w:r>
      <w:r>
        <w:t>年度各类科研成果奖</w:t>
      </w:r>
      <w:r>
        <w:rPr>
          <w:spacing w:val="-43"/>
        </w:rPr>
        <w:t xml:space="preserve"> </w:t>
      </w:r>
      <w:r>
        <w:t>116</w:t>
      </w:r>
      <w:r>
        <w:rPr>
          <w:spacing w:val="-60"/>
        </w:rPr>
        <w:t xml:space="preserve"> </w:t>
      </w:r>
      <w:r>
        <w:t xml:space="preserve">项。本年 </w:t>
      </w:r>
      <w:r>
        <w:rPr>
          <w:spacing w:val="8"/>
        </w:rPr>
        <w:t>度共发表论文</w:t>
      </w:r>
      <w:r>
        <w:rPr>
          <w:spacing w:val="-44"/>
        </w:rPr>
        <w:t xml:space="preserve"> </w:t>
      </w:r>
      <w:r>
        <w:rPr>
          <w:spacing w:val="8"/>
        </w:rPr>
        <w:t>289</w:t>
      </w:r>
      <w:r>
        <w:rPr>
          <w:spacing w:val="-65"/>
        </w:rPr>
        <w:t xml:space="preserve"> </w:t>
      </w:r>
      <w:r>
        <w:rPr>
          <w:spacing w:val="8"/>
        </w:rPr>
        <w:t>篇，其中</w:t>
      </w:r>
      <w:r>
        <w:rPr>
          <w:spacing w:val="-49"/>
        </w:rPr>
        <w:t xml:space="preserve"> </w:t>
      </w:r>
      <w:r>
        <w:t>SCI</w:t>
      </w:r>
      <w:r>
        <w:rPr>
          <w:spacing w:val="-61"/>
        </w:rPr>
        <w:t xml:space="preserve"> </w:t>
      </w:r>
      <w:r>
        <w:rPr>
          <w:spacing w:val="8"/>
        </w:rPr>
        <w:t>检索论文</w:t>
      </w:r>
      <w:r>
        <w:rPr>
          <w:spacing w:val="-39"/>
        </w:rPr>
        <w:t xml:space="preserve"> </w:t>
      </w:r>
      <w:r>
        <w:rPr>
          <w:spacing w:val="8"/>
        </w:rPr>
        <w:t>14</w:t>
      </w:r>
      <w:r>
        <w:rPr>
          <w:spacing w:val="-62"/>
        </w:rPr>
        <w:t xml:space="preserve"> </w:t>
      </w:r>
      <w:r>
        <w:rPr>
          <w:spacing w:val="8"/>
        </w:rPr>
        <w:t>篇，</w:t>
      </w:r>
      <w:r>
        <w:t>EI</w:t>
      </w:r>
      <w:r>
        <w:rPr>
          <w:spacing w:val="-64"/>
        </w:rPr>
        <w:t xml:space="preserve"> </w:t>
      </w:r>
      <w:r>
        <w:rPr>
          <w:spacing w:val="8"/>
        </w:rPr>
        <w:t>检索论文</w:t>
      </w:r>
      <w:r>
        <w:rPr>
          <w:spacing w:val="-38"/>
        </w:rPr>
        <w:t xml:space="preserve"> </w:t>
      </w:r>
      <w:r>
        <w:rPr>
          <w:spacing w:val="8"/>
        </w:rPr>
        <w:t>1</w:t>
      </w:r>
      <w:r>
        <w:rPr>
          <w:spacing w:val="-60"/>
        </w:rPr>
        <w:t xml:space="preserve"> </w:t>
      </w:r>
      <w:r>
        <w:rPr>
          <w:spacing w:val="7"/>
        </w:rPr>
        <w:t>篇，</w:t>
      </w:r>
      <w:r>
        <w:t xml:space="preserve"> </w:t>
      </w:r>
      <w:r>
        <w:rPr>
          <w:spacing w:val="2"/>
        </w:rPr>
        <w:t>核心期刊发表论文</w:t>
      </w:r>
      <w:r>
        <w:rPr>
          <w:spacing w:val="-44"/>
        </w:rPr>
        <w:t xml:space="preserve"> </w:t>
      </w:r>
      <w:r>
        <w:rPr>
          <w:spacing w:val="2"/>
        </w:rPr>
        <w:t>84</w:t>
      </w:r>
      <w:r>
        <w:rPr>
          <w:spacing w:val="-68"/>
        </w:rPr>
        <w:t xml:space="preserve"> </w:t>
      </w:r>
      <w:r>
        <w:rPr>
          <w:spacing w:val="2"/>
        </w:rPr>
        <w:t>篇，省级刊物发表论文</w:t>
      </w:r>
      <w:r>
        <w:rPr>
          <w:spacing w:val="-40"/>
        </w:rPr>
        <w:t xml:space="preserve"> </w:t>
      </w:r>
      <w:r>
        <w:rPr>
          <w:spacing w:val="2"/>
        </w:rPr>
        <w:t>190</w:t>
      </w:r>
      <w:r>
        <w:rPr>
          <w:spacing w:val="-70"/>
        </w:rPr>
        <w:t xml:space="preserve"> </w:t>
      </w:r>
      <w:r>
        <w:rPr>
          <w:spacing w:val="2"/>
        </w:rPr>
        <w:t>篇。</w:t>
      </w:r>
      <w:r>
        <w:rPr>
          <w:spacing w:val="-92"/>
        </w:rPr>
        <w:t xml:space="preserve"> </w:t>
      </w:r>
      <w:r>
        <w:rPr>
          <w:spacing w:val="2"/>
        </w:rPr>
        <w:t>出版专著</w:t>
      </w:r>
      <w:r>
        <w:rPr>
          <w:spacing w:val="-48"/>
        </w:rPr>
        <w:t xml:space="preserve"> </w:t>
      </w:r>
      <w:r>
        <w:rPr>
          <w:spacing w:val="2"/>
        </w:rPr>
        <w:t>8</w:t>
      </w:r>
      <w:r>
        <w:rPr>
          <w:spacing w:val="-62"/>
        </w:rPr>
        <w:t xml:space="preserve"> </w:t>
      </w:r>
      <w:r>
        <w:rPr>
          <w:spacing w:val="2"/>
        </w:rPr>
        <w:t>部，</w:t>
      </w:r>
      <w:r>
        <w:t xml:space="preserve"> 获准专利</w:t>
      </w:r>
      <w:r>
        <w:rPr>
          <w:spacing w:val="-44"/>
        </w:rPr>
        <w:t xml:space="preserve"> </w:t>
      </w:r>
      <w:r>
        <w:t>22</w:t>
      </w:r>
      <w:r>
        <w:rPr>
          <w:spacing w:val="-58"/>
        </w:rPr>
        <w:t xml:space="preserve"> </w:t>
      </w:r>
      <w:r>
        <w:t>项。</w:t>
      </w:r>
    </w:p>
    <w:p w14:paraId="2AE3276B">
      <w:pPr>
        <w:spacing w:before="1" w:line="222" w:lineRule="auto"/>
        <w:ind w:left="641"/>
        <w:outlineLvl w:val="2"/>
        <w:rPr>
          <w:rFonts w:ascii="KaiTi_GB2312" w:hAnsi="KaiTi_GB2312" w:eastAsia="KaiTi_GB2312" w:cs="KaiTi_GB2312"/>
          <w:sz w:val="31"/>
          <w:szCs w:val="31"/>
        </w:rPr>
      </w:pPr>
      <w:r>
        <w:rPr>
          <w:rFonts w:ascii="KaiTi_GB2312" w:hAnsi="KaiTi_GB2312" w:eastAsia="KaiTi_GB2312" w:cs="KaiTi_GB2312"/>
          <w:b/>
          <w:bCs/>
          <w:spacing w:val="7"/>
          <w:sz w:val="31"/>
          <w:szCs w:val="31"/>
        </w:rPr>
        <w:t>（二）深化马铃薯主粮化研究</w:t>
      </w:r>
    </w:p>
    <w:p w14:paraId="444DEF99">
      <w:pPr>
        <w:pStyle w:val="2"/>
        <w:spacing w:before="101" w:line="286" w:lineRule="auto"/>
        <w:ind w:firstLine="659"/>
        <w:jc w:val="both"/>
      </w:pPr>
      <w:r>
        <w:rPr>
          <w:spacing w:val="10"/>
        </w:rPr>
        <w:t>马铃薯是凉山州脱贫致富最具增收潜力的作物之一，在教育厅的</w:t>
      </w:r>
      <w:r>
        <w:rPr>
          <w:spacing w:val="13"/>
        </w:rPr>
        <w:t xml:space="preserve"> </w:t>
      </w:r>
      <w:r>
        <w:rPr>
          <w:spacing w:val="-4"/>
        </w:rPr>
        <w:t>支持下，建立了“马铃薯重点实验室”“ 马铃薯工程技术中心</w:t>
      </w:r>
      <w:r>
        <w:rPr>
          <w:spacing w:val="-5"/>
        </w:rPr>
        <w:t>”“马铃</w:t>
      </w:r>
      <w:r>
        <w:t xml:space="preserve"> </w:t>
      </w:r>
      <w:r>
        <w:rPr>
          <w:spacing w:val="11"/>
        </w:rPr>
        <w:t>薯主粮化战略研究中心”等研发平台。与四川大学共建“马铃薯功能</w:t>
      </w:r>
      <w:r>
        <w:rPr>
          <w:spacing w:val="3"/>
        </w:rPr>
        <w:t xml:space="preserve"> </w:t>
      </w:r>
      <w:r>
        <w:rPr>
          <w:spacing w:val="4"/>
        </w:rPr>
        <w:t>基因组研究室”，与省农科院和州农科所签署马铃薯研究“校院（所）</w:t>
      </w:r>
      <w:r>
        <w:rPr>
          <w:spacing w:val="17"/>
        </w:rPr>
        <w:t xml:space="preserve"> </w:t>
      </w:r>
      <w:r>
        <w:rPr>
          <w:spacing w:val="9"/>
        </w:rPr>
        <w:t>合作”协议；</w:t>
      </w:r>
      <w:r>
        <w:rPr>
          <w:spacing w:val="-81"/>
        </w:rPr>
        <w:t xml:space="preserve"> </w:t>
      </w:r>
      <w:r>
        <w:rPr>
          <w:spacing w:val="9"/>
        </w:rPr>
        <w:t>申报国家级农作物（马铃薯）</w:t>
      </w:r>
      <w:r>
        <w:rPr>
          <w:spacing w:val="8"/>
        </w:rPr>
        <w:t>实验站、科技厅和教育厅</w:t>
      </w:r>
      <w:r>
        <w:t xml:space="preserve"> </w:t>
      </w:r>
      <w:r>
        <w:rPr>
          <w:spacing w:val="9"/>
        </w:rPr>
        <w:t>支撑项目</w:t>
      </w:r>
      <w:r>
        <w:rPr>
          <w:spacing w:val="-35"/>
        </w:rPr>
        <w:t xml:space="preserve"> </w:t>
      </w:r>
      <w:r>
        <w:rPr>
          <w:spacing w:val="9"/>
        </w:rPr>
        <w:t>8</w:t>
      </w:r>
      <w:r>
        <w:rPr>
          <w:spacing w:val="-57"/>
        </w:rPr>
        <w:t xml:space="preserve"> </w:t>
      </w:r>
      <w:r>
        <w:rPr>
          <w:spacing w:val="9"/>
        </w:rPr>
        <w:t>个。向凉山州委、州政府提交《凉山州马铃薯主粮化战略</w:t>
      </w:r>
      <w:r>
        <w:t xml:space="preserve"> </w:t>
      </w:r>
      <w:r>
        <w:rPr>
          <w:spacing w:val="8"/>
        </w:rPr>
        <w:t>研究》等决策报告</w:t>
      </w:r>
      <w:r>
        <w:rPr>
          <w:spacing w:val="-46"/>
        </w:rPr>
        <w:t xml:space="preserve"> </w:t>
      </w:r>
      <w:r>
        <w:rPr>
          <w:spacing w:val="8"/>
        </w:rPr>
        <w:t>2</w:t>
      </w:r>
      <w:r>
        <w:rPr>
          <w:spacing w:val="-65"/>
        </w:rPr>
        <w:t xml:space="preserve"> </w:t>
      </w:r>
      <w:r>
        <w:rPr>
          <w:spacing w:val="8"/>
        </w:rPr>
        <w:t>份，收集国内外马铃薯品种资源</w:t>
      </w:r>
      <w:r>
        <w:rPr>
          <w:spacing w:val="-46"/>
        </w:rPr>
        <w:t xml:space="preserve"> </w:t>
      </w:r>
      <w:r>
        <w:rPr>
          <w:spacing w:val="8"/>
        </w:rPr>
        <w:t>80</w:t>
      </w:r>
      <w:r>
        <w:rPr>
          <w:spacing w:val="7"/>
        </w:rPr>
        <w:t>0</w:t>
      </w:r>
      <w:r>
        <w:rPr>
          <w:spacing w:val="-62"/>
        </w:rPr>
        <w:t xml:space="preserve"> </w:t>
      </w:r>
      <w:r>
        <w:rPr>
          <w:spacing w:val="7"/>
        </w:rPr>
        <w:t>余份，实现</w:t>
      </w:r>
      <w:r>
        <w:t xml:space="preserve"> </w:t>
      </w:r>
      <w:r>
        <w:rPr>
          <w:spacing w:val="7"/>
        </w:rPr>
        <w:t>资源收集与利用的突破；审定品种</w:t>
      </w:r>
      <w:r>
        <w:rPr>
          <w:spacing w:val="-45"/>
        </w:rPr>
        <w:t xml:space="preserve"> </w:t>
      </w:r>
      <w:r>
        <w:rPr>
          <w:spacing w:val="7"/>
        </w:rPr>
        <w:t>4</w:t>
      </w:r>
      <w:r>
        <w:rPr>
          <w:spacing w:val="-54"/>
        </w:rPr>
        <w:t xml:space="preserve"> </w:t>
      </w:r>
      <w:r>
        <w:rPr>
          <w:spacing w:val="7"/>
        </w:rPr>
        <w:t>个，</w:t>
      </w:r>
      <w:r>
        <w:rPr>
          <w:spacing w:val="-88"/>
        </w:rPr>
        <w:t xml:space="preserve"> </w:t>
      </w:r>
      <w:r>
        <w:rPr>
          <w:spacing w:val="7"/>
        </w:rPr>
        <w:t>区试</w:t>
      </w:r>
      <w:r>
        <w:rPr>
          <w:spacing w:val="-42"/>
        </w:rPr>
        <w:t xml:space="preserve"> </w:t>
      </w:r>
      <w:r>
        <w:rPr>
          <w:spacing w:val="7"/>
        </w:rPr>
        <w:t>5</w:t>
      </w:r>
      <w:r>
        <w:rPr>
          <w:spacing w:val="-54"/>
        </w:rPr>
        <w:t xml:space="preserve"> </w:t>
      </w:r>
      <w:r>
        <w:rPr>
          <w:spacing w:val="7"/>
        </w:rPr>
        <w:t>个，2</w:t>
      </w:r>
      <w:r>
        <w:rPr>
          <w:spacing w:val="-55"/>
        </w:rPr>
        <w:t xml:space="preserve"> </w:t>
      </w:r>
      <w:r>
        <w:rPr>
          <w:spacing w:val="7"/>
        </w:rPr>
        <w:t>个品</w:t>
      </w:r>
      <w:r>
        <w:rPr>
          <w:spacing w:val="6"/>
        </w:rPr>
        <w:t>种获省科</w:t>
      </w:r>
      <w:r>
        <w:t xml:space="preserve"> </w:t>
      </w:r>
      <w:r>
        <w:rPr>
          <w:spacing w:val="7"/>
        </w:rPr>
        <w:t>技进步奖，实现加工型专用品种选育的突破；申报专利</w:t>
      </w:r>
      <w:r>
        <w:rPr>
          <w:spacing w:val="-39"/>
        </w:rPr>
        <w:t xml:space="preserve"> </w:t>
      </w:r>
      <w:r>
        <w:rPr>
          <w:spacing w:val="7"/>
        </w:rPr>
        <w:t>27项，研发马</w:t>
      </w:r>
      <w:r>
        <w:t xml:space="preserve"> </w:t>
      </w:r>
      <w:r>
        <w:rPr>
          <w:spacing w:val="8"/>
        </w:rPr>
        <w:t>铃薯面条、面包、饼干等</w:t>
      </w:r>
      <w:r>
        <w:rPr>
          <w:spacing w:val="-48"/>
        </w:rPr>
        <w:t xml:space="preserve"> </w:t>
      </w:r>
      <w:r>
        <w:rPr>
          <w:spacing w:val="8"/>
        </w:rPr>
        <w:t>20</w:t>
      </w:r>
      <w:r>
        <w:rPr>
          <w:spacing w:val="-62"/>
        </w:rPr>
        <w:t xml:space="preserve"> </w:t>
      </w:r>
      <w:r>
        <w:rPr>
          <w:spacing w:val="8"/>
        </w:rPr>
        <w:t>余种，实现马铃薯产</w:t>
      </w:r>
      <w:r>
        <w:rPr>
          <w:spacing w:val="7"/>
        </w:rPr>
        <w:t>品加工的突破。</w:t>
      </w:r>
    </w:p>
    <w:p w14:paraId="57E4B781">
      <w:pPr>
        <w:spacing w:before="2" w:line="219" w:lineRule="auto"/>
        <w:ind w:left="641"/>
        <w:outlineLvl w:val="2"/>
        <w:rPr>
          <w:rFonts w:ascii="KaiTi_GB2312" w:hAnsi="KaiTi_GB2312" w:eastAsia="KaiTi_GB2312" w:cs="KaiTi_GB2312"/>
          <w:sz w:val="31"/>
          <w:szCs w:val="31"/>
        </w:rPr>
      </w:pPr>
      <w:r>
        <w:rPr>
          <w:rFonts w:ascii="KaiTi_GB2312" w:hAnsi="KaiTi_GB2312" w:eastAsia="KaiTi_GB2312" w:cs="KaiTi_GB2312"/>
          <w:b/>
          <w:bCs/>
          <w:spacing w:val="7"/>
          <w:sz w:val="31"/>
          <w:szCs w:val="31"/>
        </w:rPr>
        <w:t>（三）加速科技成果转化</w:t>
      </w:r>
    </w:p>
    <w:p w14:paraId="76803D06">
      <w:pPr>
        <w:pStyle w:val="2"/>
        <w:spacing w:before="111" w:line="286" w:lineRule="auto"/>
        <w:ind w:left="11" w:right="116" w:firstLine="635"/>
        <w:jc w:val="both"/>
      </w:pPr>
      <w:r>
        <w:rPr>
          <w:spacing w:val="9"/>
        </w:rPr>
        <w:t>建成科技成果转化网站，开展“</w:t>
      </w:r>
      <w:r>
        <w:rPr>
          <w:spacing w:val="-103"/>
        </w:rPr>
        <w:t xml:space="preserve"> </w:t>
      </w:r>
      <w:r>
        <w:rPr>
          <w:spacing w:val="9"/>
        </w:rPr>
        <w:t>三区”科技服务，积极参与凉山</w:t>
      </w:r>
      <w:r>
        <w:t xml:space="preserve"> </w:t>
      </w:r>
      <w:r>
        <w:rPr>
          <w:spacing w:val="7"/>
        </w:rPr>
        <w:t>州重大项目实施。2015</w:t>
      </w:r>
      <w:r>
        <w:rPr>
          <w:spacing w:val="-57"/>
        </w:rPr>
        <w:t xml:space="preserve"> </w:t>
      </w:r>
      <w:r>
        <w:rPr>
          <w:spacing w:val="7"/>
        </w:rPr>
        <w:t>年，通过“一院四校四所”联盟、农业科技专</w:t>
      </w:r>
      <w:r>
        <w:t xml:space="preserve"> </w:t>
      </w:r>
      <w:r>
        <w:rPr>
          <w:spacing w:val="11"/>
        </w:rPr>
        <w:t>家大院和科技示范园区等方式在攀西地区推</w:t>
      </w:r>
      <w:r>
        <w:rPr>
          <w:spacing w:val="10"/>
        </w:rPr>
        <w:t>广烤烟、荞麦和亚热带果</w:t>
      </w:r>
      <w:r>
        <w:t xml:space="preserve"> </w:t>
      </w:r>
      <w:r>
        <w:rPr>
          <w:spacing w:val="4"/>
        </w:rPr>
        <w:t>蔬、作物（兽药）新品种、新产品、新技术等成果</w:t>
      </w:r>
      <w:r>
        <w:rPr>
          <w:spacing w:val="-48"/>
        </w:rPr>
        <w:t xml:space="preserve"> </w:t>
      </w:r>
      <w:r>
        <w:rPr>
          <w:spacing w:val="4"/>
        </w:rPr>
        <w:t>40</w:t>
      </w:r>
      <w:r>
        <w:rPr>
          <w:spacing w:val="-64"/>
        </w:rPr>
        <w:t xml:space="preserve"> </w:t>
      </w:r>
      <w:r>
        <w:rPr>
          <w:spacing w:val="4"/>
        </w:rPr>
        <w:t>余项，派驻师生</w:t>
      </w:r>
      <w:r>
        <w:t xml:space="preserve"> </w:t>
      </w:r>
      <w:r>
        <w:rPr>
          <w:spacing w:val="-1"/>
        </w:rPr>
        <w:t>200</w:t>
      </w:r>
      <w:r>
        <w:rPr>
          <w:spacing w:val="-62"/>
        </w:rPr>
        <w:t xml:space="preserve"> </w:t>
      </w:r>
      <w:r>
        <w:rPr>
          <w:spacing w:val="-1"/>
        </w:rPr>
        <w:t>余人次，在金阳、雷波、普格、喜德、昭觉等地</w:t>
      </w:r>
      <w:r>
        <w:rPr>
          <w:spacing w:val="-2"/>
        </w:rPr>
        <w:t>培养本土人才</w:t>
      </w:r>
      <w:r>
        <w:rPr>
          <w:spacing w:val="-36"/>
        </w:rPr>
        <w:t xml:space="preserve"> </w:t>
      </w:r>
      <w:r>
        <w:rPr>
          <w:spacing w:val="-2"/>
        </w:rPr>
        <w:t>3000</w:t>
      </w:r>
      <w:r>
        <w:t xml:space="preserve"> </w:t>
      </w:r>
      <w:r>
        <w:rPr>
          <w:spacing w:val="4"/>
        </w:rPr>
        <w:t>人，取得社会经济效益近</w:t>
      </w:r>
      <w:r>
        <w:rPr>
          <w:spacing w:val="-40"/>
        </w:rPr>
        <w:t xml:space="preserve"> </w:t>
      </w:r>
      <w:r>
        <w:rPr>
          <w:spacing w:val="4"/>
        </w:rPr>
        <w:t>1</w:t>
      </w:r>
      <w:r>
        <w:rPr>
          <w:spacing w:val="-53"/>
        </w:rPr>
        <w:t xml:space="preserve"> </w:t>
      </w:r>
      <w:r>
        <w:rPr>
          <w:spacing w:val="4"/>
        </w:rPr>
        <w:t>亿元。</w:t>
      </w:r>
    </w:p>
    <w:p w14:paraId="1508D484">
      <w:pPr>
        <w:spacing w:line="286" w:lineRule="auto"/>
        <w:sectPr>
          <w:footerReference r:id="rId14" w:type="default"/>
          <w:pgSz w:w="11906" w:h="16839"/>
          <w:pgMar w:top="400" w:right="1017" w:bottom="1765" w:left="1136" w:header="0" w:footer="1396" w:gutter="0"/>
          <w:cols w:space="720" w:num="1"/>
        </w:sectPr>
      </w:pPr>
    </w:p>
    <w:p w14:paraId="7BCA4C47">
      <w:pPr>
        <w:spacing w:line="261" w:lineRule="auto"/>
        <w:rPr>
          <w:rFonts w:ascii="Arial"/>
          <w:sz w:val="21"/>
        </w:rPr>
      </w:pPr>
    </w:p>
    <w:p w14:paraId="02882D4A">
      <w:pPr>
        <w:spacing w:line="261" w:lineRule="auto"/>
        <w:rPr>
          <w:rFonts w:ascii="Arial"/>
          <w:sz w:val="21"/>
        </w:rPr>
      </w:pPr>
    </w:p>
    <w:p w14:paraId="3F6BF840">
      <w:pPr>
        <w:spacing w:line="261" w:lineRule="auto"/>
        <w:rPr>
          <w:rFonts w:ascii="Arial"/>
          <w:sz w:val="21"/>
        </w:rPr>
      </w:pPr>
    </w:p>
    <w:p w14:paraId="1F39DD12">
      <w:pPr>
        <w:spacing w:line="262" w:lineRule="auto"/>
        <w:rPr>
          <w:rFonts w:ascii="Arial"/>
          <w:sz w:val="21"/>
        </w:rPr>
      </w:pPr>
    </w:p>
    <w:p w14:paraId="1E827B77">
      <w:pPr>
        <w:spacing w:before="101" w:line="218" w:lineRule="auto"/>
        <w:ind w:left="640"/>
        <w:outlineLvl w:val="2"/>
        <w:rPr>
          <w:rFonts w:ascii="KaiTi_GB2312" w:hAnsi="KaiTi_GB2312" w:eastAsia="KaiTi_GB2312" w:cs="KaiTi_GB2312"/>
          <w:sz w:val="31"/>
          <w:szCs w:val="31"/>
        </w:rPr>
      </w:pPr>
      <w:r>
        <w:rPr>
          <w:rFonts w:ascii="KaiTi_GB2312" w:hAnsi="KaiTi_GB2312" w:eastAsia="KaiTi_GB2312" w:cs="KaiTi_GB2312"/>
          <w:b/>
          <w:bCs/>
          <w:spacing w:val="7"/>
          <w:sz w:val="31"/>
          <w:szCs w:val="31"/>
        </w:rPr>
        <w:t>（四）稳步推进科教扶贫和联村帮户工作</w:t>
      </w:r>
    </w:p>
    <w:p w14:paraId="347B0445">
      <w:pPr>
        <w:pStyle w:val="2"/>
        <w:spacing w:before="113" w:line="285" w:lineRule="auto"/>
        <w:ind w:left="9" w:right="261" w:firstLine="758"/>
      </w:pPr>
      <w:r>
        <w:rPr>
          <w:spacing w:val="20"/>
        </w:rPr>
        <w:t>成立精准扶贫办公室，组建专家服务团，从组织机构、经费、</w:t>
      </w:r>
      <w:r>
        <w:rPr>
          <w:spacing w:val="7"/>
        </w:rPr>
        <w:t xml:space="preserve"> </w:t>
      </w:r>
      <w:r>
        <w:rPr>
          <w:spacing w:val="21"/>
        </w:rPr>
        <w:t>人员等方面提供保障，把精准扶贫工作列入学校</w:t>
      </w:r>
      <w:r>
        <w:rPr>
          <w:spacing w:val="20"/>
        </w:rPr>
        <w:t>“</w:t>
      </w:r>
      <w:r>
        <w:rPr>
          <w:spacing w:val="-114"/>
        </w:rPr>
        <w:t xml:space="preserve"> </w:t>
      </w:r>
      <w:r>
        <w:rPr>
          <w:spacing w:val="20"/>
        </w:rPr>
        <w:t>十三五”规划，</w:t>
      </w:r>
    </w:p>
    <w:p w14:paraId="0BB5692B">
      <w:pPr>
        <w:pStyle w:val="2"/>
        <w:spacing w:before="10" w:line="285" w:lineRule="auto"/>
        <w:ind w:left="3" w:right="35" w:firstLine="2"/>
      </w:pPr>
      <w:r>
        <w:rPr>
          <w:spacing w:val="19"/>
        </w:rPr>
        <w:t>科学制定《西昌学院精准扶贫实施方案》</w:t>
      </w:r>
      <w:r>
        <w:rPr>
          <w:spacing w:val="-85"/>
        </w:rPr>
        <w:t xml:space="preserve"> </w:t>
      </w:r>
      <w:r>
        <w:rPr>
          <w:spacing w:val="19"/>
        </w:rPr>
        <w:t>，全面推进科技扶贫、教</w:t>
      </w:r>
      <w:r>
        <w:t xml:space="preserve">   </w:t>
      </w:r>
      <w:r>
        <w:rPr>
          <w:spacing w:val="14"/>
        </w:rPr>
        <w:t>育扶贫和旅游扶贫。2015</w:t>
      </w:r>
      <w:r>
        <w:rPr>
          <w:spacing w:val="-44"/>
        </w:rPr>
        <w:t xml:space="preserve"> </w:t>
      </w:r>
      <w:r>
        <w:rPr>
          <w:spacing w:val="14"/>
        </w:rPr>
        <w:t>年，选派师生</w:t>
      </w:r>
      <w:r>
        <w:rPr>
          <w:spacing w:val="-32"/>
        </w:rPr>
        <w:t xml:space="preserve"> </w:t>
      </w:r>
      <w:r>
        <w:rPr>
          <w:spacing w:val="14"/>
        </w:rPr>
        <w:t>20</w:t>
      </w:r>
      <w:r>
        <w:rPr>
          <w:spacing w:val="13"/>
        </w:rPr>
        <w:t>0</w:t>
      </w:r>
      <w:r>
        <w:rPr>
          <w:spacing w:val="-47"/>
        </w:rPr>
        <w:t xml:space="preserve"> </w:t>
      </w:r>
      <w:r>
        <w:rPr>
          <w:spacing w:val="13"/>
        </w:rPr>
        <w:t>余人次到凉山贫困村驻</w:t>
      </w:r>
      <w:r>
        <w:t xml:space="preserve">   </w:t>
      </w:r>
      <w:r>
        <w:rPr>
          <w:spacing w:val="16"/>
        </w:rPr>
        <w:t>点，开展扶贫培训</w:t>
      </w:r>
      <w:r>
        <w:rPr>
          <w:spacing w:val="-15"/>
        </w:rPr>
        <w:t xml:space="preserve"> </w:t>
      </w:r>
      <w:r>
        <w:rPr>
          <w:spacing w:val="16"/>
        </w:rPr>
        <w:t>10</w:t>
      </w:r>
      <w:r>
        <w:rPr>
          <w:spacing w:val="-48"/>
        </w:rPr>
        <w:t xml:space="preserve"> </w:t>
      </w:r>
      <w:r>
        <w:rPr>
          <w:spacing w:val="16"/>
        </w:rPr>
        <w:t>余期，参训人员</w:t>
      </w:r>
      <w:r>
        <w:rPr>
          <w:spacing w:val="-29"/>
        </w:rPr>
        <w:t xml:space="preserve"> </w:t>
      </w:r>
      <w:r>
        <w:rPr>
          <w:spacing w:val="16"/>
        </w:rPr>
        <w:t>800</w:t>
      </w:r>
      <w:r>
        <w:rPr>
          <w:spacing w:val="-48"/>
        </w:rPr>
        <w:t xml:space="preserve"> </w:t>
      </w:r>
      <w:r>
        <w:rPr>
          <w:spacing w:val="16"/>
        </w:rPr>
        <w:t>余人次，实施大棚种植、</w:t>
      </w:r>
      <w:r>
        <w:t xml:space="preserve"> </w:t>
      </w:r>
      <w:r>
        <w:rPr>
          <w:spacing w:val="19"/>
        </w:rPr>
        <w:t>特色养殖、产品加工等项目共</w:t>
      </w:r>
      <w:r>
        <w:rPr>
          <w:spacing w:val="-20"/>
        </w:rPr>
        <w:t xml:space="preserve"> </w:t>
      </w:r>
      <w:r>
        <w:rPr>
          <w:spacing w:val="19"/>
        </w:rPr>
        <w:t>40</w:t>
      </w:r>
      <w:r>
        <w:rPr>
          <w:spacing w:val="-48"/>
        </w:rPr>
        <w:t xml:space="preserve"> </w:t>
      </w:r>
      <w:r>
        <w:rPr>
          <w:spacing w:val="19"/>
        </w:rPr>
        <w:t>余项；</w:t>
      </w:r>
      <w:r>
        <w:rPr>
          <w:spacing w:val="84"/>
        </w:rPr>
        <w:t xml:space="preserve"> </w:t>
      </w:r>
      <w:r>
        <w:rPr>
          <w:spacing w:val="19"/>
        </w:rPr>
        <w:t>2015</w:t>
      </w:r>
      <w:r>
        <w:rPr>
          <w:spacing w:val="-44"/>
        </w:rPr>
        <w:t xml:space="preserve"> </w:t>
      </w:r>
      <w:r>
        <w:rPr>
          <w:spacing w:val="19"/>
        </w:rPr>
        <w:t>年组建“</w:t>
      </w:r>
      <w:r>
        <w:rPr>
          <w:spacing w:val="-108"/>
        </w:rPr>
        <w:t xml:space="preserve"> </w:t>
      </w:r>
      <w:r>
        <w:rPr>
          <w:spacing w:val="19"/>
        </w:rPr>
        <w:t>一村一幼”</w:t>
      </w:r>
      <w:r>
        <w:t xml:space="preserve"> </w:t>
      </w:r>
      <w:r>
        <w:rPr>
          <w:spacing w:val="20"/>
        </w:rPr>
        <w:t>帮扶志愿者团队</w:t>
      </w:r>
      <w:r>
        <w:rPr>
          <w:spacing w:val="-92"/>
        </w:rPr>
        <w:t xml:space="preserve"> </w:t>
      </w:r>
      <w:r>
        <w:rPr>
          <w:spacing w:val="20"/>
        </w:rPr>
        <w:t>，选派</w:t>
      </w:r>
      <w:r>
        <w:rPr>
          <w:spacing w:val="-28"/>
        </w:rPr>
        <w:t xml:space="preserve"> </w:t>
      </w:r>
      <w:r>
        <w:rPr>
          <w:spacing w:val="20"/>
        </w:rPr>
        <w:t>40</w:t>
      </w:r>
      <w:r>
        <w:rPr>
          <w:spacing w:val="-47"/>
        </w:rPr>
        <w:t xml:space="preserve"> </w:t>
      </w:r>
      <w:r>
        <w:rPr>
          <w:spacing w:val="20"/>
        </w:rPr>
        <w:t>名志愿者赴盐源、</w:t>
      </w:r>
      <w:r>
        <w:rPr>
          <w:spacing w:val="-92"/>
        </w:rPr>
        <w:t xml:space="preserve"> </w:t>
      </w:r>
      <w:r>
        <w:rPr>
          <w:spacing w:val="20"/>
        </w:rPr>
        <w:t>昭觉</w:t>
      </w:r>
      <w:r>
        <w:rPr>
          <w:spacing w:val="19"/>
        </w:rPr>
        <w:t>、普格县协助村</w:t>
      </w:r>
      <w:r>
        <w:t xml:space="preserve">   </w:t>
      </w:r>
      <w:r>
        <w:rPr>
          <w:spacing w:val="21"/>
        </w:rPr>
        <w:t>保育员帮扶支教；成立彝区旅游扶贫促进中心，编制大小凉山彝区</w:t>
      </w:r>
      <w:r>
        <w:rPr>
          <w:spacing w:val="5"/>
        </w:rPr>
        <w:t xml:space="preserve">   </w:t>
      </w:r>
      <w:r>
        <w:rPr>
          <w:spacing w:val="17"/>
        </w:rPr>
        <w:t>旅游扶贫行动规划，旅游扶贫培训</w:t>
      </w:r>
      <w:r>
        <w:rPr>
          <w:spacing w:val="-27"/>
        </w:rPr>
        <w:t xml:space="preserve"> </w:t>
      </w:r>
      <w:r>
        <w:rPr>
          <w:spacing w:val="17"/>
        </w:rPr>
        <w:t>400</w:t>
      </w:r>
      <w:r>
        <w:rPr>
          <w:spacing w:val="-48"/>
        </w:rPr>
        <w:t xml:space="preserve"> </w:t>
      </w:r>
      <w:r>
        <w:rPr>
          <w:spacing w:val="17"/>
        </w:rPr>
        <w:t>余人次。</w:t>
      </w:r>
    </w:p>
    <w:p w14:paraId="55251CB3">
      <w:pPr>
        <w:spacing w:before="2" w:line="218" w:lineRule="auto"/>
        <w:ind w:left="606"/>
        <w:rPr>
          <w:rFonts w:ascii="黑体" w:hAnsi="黑体" w:eastAsia="黑体" w:cs="黑体"/>
          <w:sz w:val="31"/>
          <w:szCs w:val="31"/>
        </w:rPr>
      </w:pPr>
      <w:r>
        <w:rPr>
          <w:rFonts w:ascii="黑体" w:hAnsi="黑体" w:eastAsia="黑体" w:cs="黑体"/>
          <w:spacing w:val="9"/>
          <w:sz w:val="31"/>
          <w:szCs w:val="31"/>
        </w:rPr>
        <w:t>七、规范学生管理工作，提升学生综合素质</w:t>
      </w:r>
    </w:p>
    <w:p w14:paraId="616E1AAA">
      <w:pPr>
        <w:spacing w:before="114" w:line="219" w:lineRule="auto"/>
        <w:ind w:left="479"/>
        <w:outlineLvl w:val="2"/>
        <w:rPr>
          <w:rFonts w:ascii="KaiTi_GB2312" w:hAnsi="KaiTi_GB2312" w:eastAsia="KaiTi_GB2312" w:cs="KaiTi_GB2312"/>
          <w:sz w:val="31"/>
          <w:szCs w:val="31"/>
        </w:rPr>
      </w:pPr>
      <w:r>
        <w:rPr>
          <w:rFonts w:ascii="KaiTi_GB2312" w:hAnsi="KaiTi_GB2312" w:eastAsia="KaiTi_GB2312" w:cs="KaiTi_GB2312"/>
          <w:b/>
          <w:bCs/>
          <w:spacing w:val="7"/>
          <w:sz w:val="31"/>
          <w:szCs w:val="31"/>
        </w:rPr>
        <w:t>（一）落实奖贷勤助政策，规范学生管理工作</w:t>
      </w:r>
    </w:p>
    <w:p w14:paraId="739ED798">
      <w:pPr>
        <w:pStyle w:val="2"/>
        <w:spacing w:before="104" w:line="286" w:lineRule="auto"/>
        <w:ind w:firstLine="601"/>
      </w:pPr>
      <w:r>
        <w:rPr>
          <w:spacing w:val="1"/>
        </w:rPr>
        <w:t>一是多渠道资助学生。2015</w:t>
      </w:r>
      <w:r>
        <w:rPr>
          <w:spacing w:val="-58"/>
        </w:rPr>
        <w:t xml:space="preserve"> </w:t>
      </w:r>
      <w:r>
        <w:rPr>
          <w:spacing w:val="1"/>
        </w:rPr>
        <w:t>年，学生资助经费达</w:t>
      </w:r>
      <w:r>
        <w:rPr>
          <w:spacing w:val="-38"/>
        </w:rPr>
        <w:t xml:space="preserve"> </w:t>
      </w:r>
      <w:r>
        <w:rPr>
          <w:spacing w:val="1"/>
        </w:rPr>
        <w:t>369</w:t>
      </w:r>
      <w:r>
        <w:t>0.3</w:t>
      </w:r>
      <w:r>
        <w:rPr>
          <w:spacing w:val="-44"/>
        </w:rPr>
        <w:t xml:space="preserve"> </w:t>
      </w:r>
      <w:r>
        <w:t>万元，受   助学生达</w:t>
      </w:r>
      <w:r>
        <w:rPr>
          <w:spacing w:val="-48"/>
        </w:rPr>
        <w:t xml:space="preserve"> </w:t>
      </w:r>
      <w:r>
        <w:t>24766</w:t>
      </w:r>
      <w:r>
        <w:rPr>
          <w:spacing w:val="-60"/>
        </w:rPr>
        <w:t xml:space="preserve"> </w:t>
      </w:r>
      <w:r>
        <w:t>人次。540</w:t>
      </w:r>
      <w:r>
        <w:rPr>
          <w:spacing w:val="-62"/>
        </w:rPr>
        <w:t xml:space="preserve"> </w:t>
      </w:r>
      <w:r>
        <w:t>人获得“</w:t>
      </w:r>
      <w:r>
        <w:rPr>
          <w:spacing w:val="-112"/>
        </w:rPr>
        <w:t xml:space="preserve"> </w:t>
      </w:r>
      <w:r>
        <w:t>国家奖学金”“国家</w:t>
      </w:r>
      <w:r>
        <w:rPr>
          <w:spacing w:val="-1"/>
        </w:rPr>
        <w:t>励志奖学金”，</w:t>
      </w:r>
      <w:r>
        <w:t xml:space="preserve"> </w:t>
      </w:r>
      <w:r>
        <w:rPr>
          <w:spacing w:val="-4"/>
        </w:rPr>
        <w:t>发放</w:t>
      </w:r>
      <w:r>
        <w:rPr>
          <w:spacing w:val="-49"/>
        </w:rPr>
        <w:t xml:space="preserve"> </w:t>
      </w:r>
      <w:r>
        <w:rPr>
          <w:spacing w:val="-4"/>
        </w:rPr>
        <w:t>275.5</w:t>
      </w:r>
      <w:r>
        <w:rPr>
          <w:spacing w:val="-45"/>
        </w:rPr>
        <w:t xml:space="preserve"> </w:t>
      </w:r>
      <w:r>
        <w:rPr>
          <w:spacing w:val="-4"/>
        </w:rPr>
        <w:t>万元；资助学生</w:t>
      </w:r>
      <w:r>
        <w:rPr>
          <w:spacing w:val="-41"/>
        </w:rPr>
        <w:t xml:space="preserve"> </w:t>
      </w:r>
      <w:r>
        <w:rPr>
          <w:spacing w:val="-4"/>
        </w:rPr>
        <w:t>122</w:t>
      </w:r>
      <w:r>
        <w:rPr>
          <w:spacing w:val="-62"/>
        </w:rPr>
        <w:t xml:space="preserve"> </w:t>
      </w:r>
      <w:r>
        <w:rPr>
          <w:spacing w:val="-4"/>
        </w:rPr>
        <w:t>人资助金额</w:t>
      </w:r>
      <w:r>
        <w:rPr>
          <w:spacing w:val="-48"/>
        </w:rPr>
        <w:t xml:space="preserve"> </w:t>
      </w:r>
      <w:r>
        <w:rPr>
          <w:spacing w:val="-4"/>
        </w:rPr>
        <w:t>27.08</w:t>
      </w:r>
      <w:r>
        <w:rPr>
          <w:spacing w:val="-45"/>
        </w:rPr>
        <w:t xml:space="preserve"> </w:t>
      </w:r>
      <w:r>
        <w:rPr>
          <w:spacing w:val="-4"/>
        </w:rPr>
        <w:t>万元，“荣达助学金”</w:t>
      </w:r>
      <w:r>
        <w:t xml:space="preserve"> </w:t>
      </w:r>
      <w:r>
        <w:rPr>
          <w:spacing w:val="6"/>
        </w:rPr>
        <w:t>预申报</w:t>
      </w:r>
      <w:r>
        <w:rPr>
          <w:spacing w:val="-41"/>
        </w:rPr>
        <w:t xml:space="preserve"> </w:t>
      </w:r>
      <w:r>
        <w:rPr>
          <w:spacing w:val="6"/>
        </w:rPr>
        <w:t>700</w:t>
      </w:r>
      <w:r>
        <w:rPr>
          <w:spacing w:val="-55"/>
        </w:rPr>
        <w:t xml:space="preserve"> </w:t>
      </w:r>
      <w:r>
        <w:rPr>
          <w:spacing w:val="6"/>
        </w:rPr>
        <w:t>人，金额</w:t>
      </w:r>
      <w:r>
        <w:rPr>
          <w:spacing w:val="-46"/>
        </w:rPr>
        <w:t xml:space="preserve"> </w:t>
      </w:r>
      <w:r>
        <w:rPr>
          <w:spacing w:val="6"/>
        </w:rPr>
        <w:t>210</w:t>
      </w:r>
      <w:r>
        <w:rPr>
          <w:spacing w:val="-42"/>
        </w:rPr>
        <w:t xml:space="preserve"> </w:t>
      </w:r>
      <w:r>
        <w:rPr>
          <w:spacing w:val="6"/>
        </w:rPr>
        <w:t>万元；</w:t>
      </w:r>
      <w:r>
        <w:rPr>
          <w:spacing w:val="67"/>
        </w:rPr>
        <w:t xml:space="preserve"> </w:t>
      </w:r>
      <w:r>
        <w:rPr>
          <w:spacing w:val="6"/>
        </w:rPr>
        <w:t>3720</w:t>
      </w:r>
      <w:r>
        <w:rPr>
          <w:spacing w:val="-54"/>
        </w:rPr>
        <w:t xml:space="preserve"> </w:t>
      </w:r>
      <w:r>
        <w:rPr>
          <w:spacing w:val="6"/>
        </w:rPr>
        <w:t>人次参加勤工助学</w:t>
      </w:r>
      <w:r>
        <w:rPr>
          <w:spacing w:val="5"/>
        </w:rPr>
        <w:t>，发放勤工</w:t>
      </w:r>
      <w:r>
        <w:t xml:space="preserve">   </w:t>
      </w:r>
      <w:r>
        <w:rPr>
          <w:spacing w:val="5"/>
        </w:rPr>
        <w:t>助学金</w:t>
      </w:r>
      <w:r>
        <w:rPr>
          <w:spacing w:val="-37"/>
        </w:rPr>
        <w:t xml:space="preserve"> </w:t>
      </w:r>
      <w:r>
        <w:rPr>
          <w:spacing w:val="5"/>
        </w:rPr>
        <w:t>70</w:t>
      </w:r>
      <w:r>
        <w:rPr>
          <w:spacing w:val="-64"/>
        </w:rPr>
        <w:t xml:space="preserve"> </w:t>
      </w:r>
      <w:r>
        <w:rPr>
          <w:spacing w:val="5"/>
        </w:rPr>
        <w:t>余万元；毕业生到艰苦边远地区基层单位就业学费补偿</w:t>
      </w:r>
      <w:r>
        <w:rPr>
          <w:spacing w:val="-36"/>
        </w:rPr>
        <w:t xml:space="preserve"> </w:t>
      </w:r>
      <w:r>
        <w:rPr>
          <w:spacing w:val="5"/>
        </w:rPr>
        <w:t>326</w:t>
      </w:r>
      <w:r>
        <w:t xml:space="preserve">   </w:t>
      </w:r>
      <w:r>
        <w:rPr>
          <w:spacing w:val="3"/>
        </w:rPr>
        <w:t>人</w:t>
      </w:r>
      <w:r>
        <w:rPr>
          <w:spacing w:val="-50"/>
        </w:rPr>
        <w:t xml:space="preserve"> </w:t>
      </w:r>
      <w:r>
        <w:rPr>
          <w:spacing w:val="3"/>
        </w:rPr>
        <w:t>428.6543</w:t>
      </w:r>
      <w:r>
        <w:rPr>
          <w:spacing w:val="-44"/>
        </w:rPr>
        <w:t xml:space="preserve"> </w:t>
      </w:r>
      <w:r>
        <w:rPr>
          <w:spacing w:val="3"/>
        </w:rPr>
        <w:t>万元；应征入伍服义务兵役学费补偿、贷款代</w:t>
      </w:r>
      <w:r>
        <w:rPr>
          <w:spacing w:val="2"/>
        </w:rPr>
        <w:t>偿</w:t>
      </w:r>
      <w:r>
        <w:rPr>
          <w:spacing w:val="-38"/>
        </w:rPr>
        <w:t xml:space="preserve"> </w:t>
      </w:r>
      <w:r>
        <w:rPr>
          <w:spacing w:val="2"/>
        </w:rPr>
        <w:t>38</w:t>
      </w:r>
      <w:r>
        <w:rPr>
          <w:spacing w:val="-60"/>
        </w:rPr>
        <w:t xml:space="preserve"> </w:t>
      </w:r>
      <w:r>
        <w:rPr>
          <w:spacing w:val="2"/>
        </w:rPr>
        <w:t>人次，</w:t>
      </w:r>
      <w:r>
        <w:t xml:space="preserve"> </w:t>
      </w:r>
      <w:r>
        <w:rPr>
          <w:spacing w:val="2"/>
        </w:rPr>
        <w:t>45.83</w:t>
      </w:r>
      <w:r>
        <w:rPr>
          <w:spacing w:val="-27"/>
        </w:rPr>
        <w:t xml:space="preserve"> </w:t>
      </w:r>
      <w:r>
        <w:rPr>
          <w:spacing w:val="2"/>
        </w:rPr>
        <w:t>万元；1839</w:t>
      </w:r>
      <w:r>
        <w:rPr>
          <w:spacing w:val="-60"/>
        </w:rPr>
        <w:t xml:space="preserve"> </w:t>
      </w:r>
      <w:r>
        <w:rPr>
          <w:spacing w:val="2"/>
        </w:rPr>
        <w:t>人办理助学贷款</w:t>
      </w:r>
      <w:r>
        <w:rPr>
          <w:spacing w:val="-43"/>
        </w:rPr>
        <w:t xml:space="preserve"> </w:t>
      </w:r>
      <w:r>
        <w:rPr>
          <w:spacing w:val="2"/>
        </w:rPr>
        <w:t>140.525</w:t>
      </w:r>
      <w:r>
        <w:rPr>
          <w:spacing w:val="-44"/>
        </w:rPr>
        <w:t xml:space="preserve"> </w:t>
      </w:r>
      <w:r>
        <w:rPr>
          <w:spacing w:val="2"/>
        </w:rPr>
        <w:t>万元。二是完善管理制度、</w:t>
      </w:r>
      <w:r>
        <w:t xml:space="preserve"> </w:t>
      </w:r>
      <w:r>
        <w:rPr>
          <w:spacing w:val="9"/>
        </w:rPr>
        <w:t>创新管理模式、强化队伍建设，取得较好效果。</w:t>
      </w:r>
      <w:r>
        <w:rPr>
          <w:spacing w:val="-92"/>
        </w:rPr>
        <w:t xml:space="preserve"> </w:t>
      </w:r>
      <w:r>
        <w:rPr>
          <w:spacing w:val="9"/>
        </w:rPr>
        <w:t>以军训契机</w:t>
      </w:r>
      <w:r>
        <w:rPr>
          <w:spacing w:val="8"/>
        </w:rPr>
        <w:t>，进行纪</w:t>
      </w:r>
      <w:r>
        <w:t xml:space="preserve">   </w:t>
      </w:r>
      <w:r>
        <w:rPr>
          <w:spacing w:val="13"/>
        </w:rPr>
        <w:t>律教育，5208名新生参加军训，对</w:t>
      </w:r>
      <w:r>
        <w:rPr>
          <w:spacing w:val="-46"/>
        </w:rPr>
        <w:t xml:space="preserve"> </w:t>
      </w:r>
      <w:r>
        <w:rPr>
          <w:spacing w:val="13"/>
        </w:rPr>
        <w:t>2015</w:t>
      </w:r>
      <w:r>
        <w:rPr>
          <w:spacing w:val="-44"/>
        </w:rPr>
        <w:t xml:space="preserve"> </w:t>
      </w:r>
      <w:r>
        <w:rPr>
          <w:spacing w:val="13"/>
        </w:rPr>
        <w:t>级新</w:t>
      </w:r>
      <w:r>
        <w:rPr>
          <w:spacing w:val="12"/>
        </w:rPr>
        <w:t>生进行新生适应性问卷</w:t>
      </w:r>
      <w:r>
        <w:t xml:space="preserve">   </w:t>
      </w:r>
      <w:r>
        <w:rPr>
          <w:spacing w:val="7"/>
        </w:rPr>
        <w:t>调查，以了解学生需求和困难，更好地服务学生；开展</w:t>
      </w:r>
      <w:r>
        <w:rPr>
          <w:spacing w:val="-35"/>
        </w:rPr>
        <w:t xml:space="preserve"> </w:t>
      </w:r>
      <w:r>
        <w:rPr>
          <w:spacing w:val="7"/>
        </w:rPr>
        <w:t>“十佳大学生”</w:t>
      </w:r>
      <w:r>
        <w:t xml:space="preserve"> </w:t>
      </w:r>
      <w:r>
        <w:rPr>
          <w:spacing w:val="4"/>
        </w:rPr>
        <w:t>评选活动，评选出</w:t>
      </w:r>
      <w:r>
        <w:rPr>
          <w:spacing w:val="-35"/>
        </w:rPr>
        <w:t xml:space="preserve"> </w:t>
      </w:r>
      <w:r>
        <w:rPr>
          <w:spacing w:val="4"/>
        </w:rPr>
        <w:t>10</w:t>
      </w:r>
      <w:r>
        <w:rPr>
          <w:spacing w:val="-67"/>
        </w:rPr>
        <w:t xml:space="preserve"> </w:t>
      </w:r>
      <w:r>
        <w:rPr>
          <w:spacing w:val="4"/>
        </w:rPr>
        <w:t>名先进典型；开展心理健康与素质拓展工作，进</w:t>
      </w:r>
      <w:r>
        <w:t xml:space="preserve">   </w:t>
      </w:r>
      <w:r>
        <w:rPr>
          <w:spacing w:val="11"/>
        </w:rPr>
        <w:t>一步完善心理健康教育中心、阳光心理工作坊和班级心理委员三级网</w:t>
      </w:r>
      <w:r>
        <w:t xml:space="preserve">   </w:t>
      </w:r>
      <w:r>
        <w:rPr>
          <w:spacing w:val="6"/>
        </w:rPr>
        <w:t>络预防体系。接待个体咨询</w:t>
      </w:r>
      <w:r>
        <w:rPr>
          <w:spacing w:val="-51"/>
        </w:rPr>
        <w:t xml:space="preserve"> </w:t>
      </w:r>
      <w:r>
        <w:rPr>
          <w:spacing w:val="6"/>
        </w:rPr>
        <w:t>200</w:t>
      </w:r>
      <w:r>
        <w:rPr>
          <w:spacing w:val="-64"/>
        </w:rPr>
        <w:t xml:space="preserve"> </w:t>
      </w:r>
      <w:r>
        <w:rPr>
          <w:spacing w:val="6"/>
        </w:rPr>
        <w:t>余人，组织开</w:t>
      </w:r>
      <w:r>
        <w:rPr>
          <w:spacing w:val="5"/>
        </w:rPr>
        <w:t>展心理健康专题讲座</w:t>
      </w:r>
      <w:r>
        <w:rPr>
          <w:spacing w:val="-43"/>
        </w:rPr>
        <w:t xml:space="preserve"> </w:t>
      </w:r>
      <w:r>
        <w:rPr>
          <w:spacing w:val="5"/>
        </w:rPr>
        <w:t>10</w:t>
      </w:r>
      <w:r>
        <w:t xml:space="preserve">   </w:t>
      </w:r>
      <w:r>
        <w:rPr>
          <w:spacing w:val="12"/>
        </w:rPr>
        <w:t>场，覆盖学生面</w:t>
      </w:r>
      <w:r>
        <w:rPr>
          <w:spacing w:val="-40"/>
        </w:rPr>
        <w:t xml:space="preserve"> </w:t>
      </w:r>
      <w:r>
        <w:rPr>
          <w:spacing w:val="12"/>
        </w:rPr>
        <w:t>20%以上。三是重视辅导员队伍建设，统筹规划、整</w:t>
      </w:r>
      <w:r>
        <w:t xml:space="preserve">   </w:t>
      </w:r>
      <w:r>
        <w:rPr>
          <w:spacing w:val="7"/>
        </w:rPr>
        <w:t>合力量、明确目标、健全机制，一方面引进</w:t>
      </w:r>
      <w:r>
        <w:rPr>
          <w:spacing w:val="-40"/>
        </w:rPr>
        <w:t xml:space="preserve"> </w:t>
      </w:r>
      <w:r>
        <w:rPr>
          <w:spacing w:val="7"/>
        </w:rPr>
        <w:t>11名专职辅导员，另一个</w:t>
      </w:r>
      <w:r>
        <w:t xml:space="preserve">   </w:t>
      </w:r>
      <w:r>
        <w:rPr>
          <w:spacing w:val="10"/>
        </w:rPr>
        <w:t>方面在校内大力推进辅导员队伍的职业化建设，对辅</w:t>
      </w:r>
      <w:r>
        <w:rPr>
          <w:spacing w:val="9"/>
        </w:rPr>
        <w:t>导员进行校内和</w:t>
      </w:r>
    </w:p>
    <w:p w14:paraId="34610B7B">
      <w:pPr>
        <w:spacing w:line="286" w:lineRule="auto"/>
        <w:sectPr>
          <w:footerReference r:id="rId15" w:type="default"/>
          <w:pgSz w:w="11906" w:h="16839"/>
          <w:pgMar w:top="400" w:right="819" w:bottom="1765" w:left="1137" w:header="0" w:footer="1396" w:gutter="0"/>
          <w:cols w:space="720" w:num="1"/>
        </w:sectPr>
      </w:pPr>
    </w:p>
    <w:p w14:paraId="39F7DC66">
      <w:pPr>
        <w:spacing w:line="259" w:lineRule="auto"/>
        <w:rPr>
          <w:rFonts w:ascii="Arial"/>
          <w:sz w:val="21"/>
        </w:rPr>
      </w:pPr>
    </w:p>
    <w:p w14:paraId="04E3A314">
      <w:pPr>
        <w:spacing w:line="260" w:lineRule="auto"/>
        <w:rPr>
          <w:rFonts w:ascii="Arial"/>
          <w:sz w:val="21"/>
        </w:rPr>
      </w:pPr>
    </w:p>
    <w:p w14:paraId="4BCC9B70">
      <w:pPr>
        <w:spacing w:line="260" w:lineRule="auto"/>
        <w:rPr>
          <w:rFonts w:ascii="Arial"/>
          <w:sz w:val="21"/>
        </w:rPr>
      </w:pPr>
    </w:p>
    <w:p w14:paraId="6D355E47">
      <w:pPr>
        <w:spacing w:line="260" w:lineRule="auto"/>
        <w:rPr>
          <w:rFonts w:ascii="Arial"/>
          <w:sz w:val="21"/>
        </w:rPr>
      </w:pPr>
    </w:p>
    <w:p w14:paraId="5DA5B165">
      <w:pPr>
        <w:pStyle w:val="2"/>
        <w:spacing w:before="100" w:line="286" w:lineRule="auto"/>
        <w:ind w:left="11" w:right="52" w:firstLine="2"/>
        <w:jc w:val="both"/>
      </w:pPr>
      <w:r>
        <w:rPr>
          <w:spacing w:val="9"/>
        </w:rPr>
        <w:t>校外培训工作，在校内培训的基础上，外送</w:t>
      </w:r>
      <w:r>
        <w:rPr>
          <w:spacing w:val="-39"/>
        </w:rPr>
        <w:t xml:space="preserve"> </w:t>
      </w:r>
      <w:r>
        <w:rPr>
          <w:spacing w:val="9"/>
        </w:rPr>
        <w:t>7</w:t>
      </w:r>
      <w:r>
        <w:rPr>
          <w:spacing w:val="-64"/>
        </w:rPr>
        <w:t xml:space="preserve"> </w:t>
      </w:r>
      <w:r>
        <w:rPr>
          <w:spacing w:val="9"/>
        </w:rPr>
        <w:t>名老师参加全国辅导员</w:t>
      </w:r>
      <w:r>
        <w:t xml:space="preserve"> </w:t>
      </w:r>
      <w:r>
        <w:rPr>
          <w:spacing w:val="11"/>
        </w:rPr>
        <w:t>培训班和四川省辅导员研修中心等机构进行学习。</w:t>
      </w:r>
      <w:r>
        <w:rPr>
          <w:spacing w:val="10"/>
        </w:rPr>
        <w:t>四是开展丰富多彩</w:t>
      </w:r>
      <w:r>
        <w:t xml:space="preserve"> </w:t>
      </w:r>
      <w:r>
        <w:rPr>
          <w:spacing w:val="5"/>
        </w:rPr>
        <w:t>的素质教育活动，提高素质教育活动的覆盖面。确立</w:t>
      </w:r>
      <w:r>
        <w:rPr>
          <w:spacing w:val="-36"/>
        </w:rPr>
        <w:t xml:space="preserve"> </w:t>
      </w:r>
      <w:r>
        <w:rPr>
          <w:spacing w:val="5"/>
        </w:rPr>
        <w:t>30</w:t>
      </w:r>
      <w:r>
        <w:rPr>
          <w:spacing w:val="-54"/>
        </w:rPr>
        <w:t xml:space="preserve"> </w:t>
      </w:r>
      <w:r>
        <w:rPr>
          <w:spacing w:val="5"/>
        </w:rPr>
        <w:t>支</w:t>
      </w:r>
      <w:r>
        <w:rPr>
          <w:spacing w:val="4"/>
        </w:rPr>
        <w:t>重点团队，</w:t>
      </w:r>
      <w:r>
        <w:t xml:space="preserve"> </w:t>
      </w:r>
      <w:r>
        <w:rPr>
          <w:spacing w:val="8"/>
        </w:rPr>
        <w:t>组织</w:t>
      </w:r>
      <w:r>
        <w:rPr>
          <w:spacing w:val="-29"/>
        </w:rPr>
        <w:t xml:space="preserve"> </w:t>
      </w:r>
      <w:r>
        <w:rPr>
          <w:spacing w:val="8"/>
        </w:rPr>
        <w:t>1</w:t>
      </w:r>
      <w:r>
        <w:rPr>
          <w:spacing w:val="-42"/>
        </w:rPr>
        <w:t xml:space="preserve"> </w:t>
      </w:r>
      <w:r>
        <w:rPr>
          <w:spacing w:val="8"/>
        </w:rPr>
        <w:t>万余名学生赴州内外及省外各县市，开展关爱留守儿童、传播</w:t>
      </w:r>
      <w:r>
        <w:t xml:space="preserve"> </w:t>
      </w:r>
      <w:r>
        <w:rPr>
          <w:spacing w:val="11"/>
        </w:rPr>
        <w:t>和推广农业科技知识、禁毒防艾宣传教育、医疗卫</w:t>
      </w:r>
      <w:r>
        <w:rPr>
          <w:spacing w:val="10"/>
        </w:rPr>
        <w:t>生知识咨询、文艺</w:t>
      </w:r>
      <w:r>
        <w:t xml:space="preserve"> </w:t>
      </w:r>
      <w:r>
        <w:rPr>
          <w:spacing w:val="4"/>
        </w:rPr>
        <w:t>演出等活动。选拔推荐了</w:t>
      </w:r>
      <w:r>
        <w:rPr>
          <w:spacing w:val="-36"/>
        </w:rPr>
        <w:t xml:space="preserve"> </w:t>
      </w:r>
      <w:r>
        <w:rPr>
          <w:spacing w:val="4"/>
        </w:rPr>
        <w:t>36</w:t>
      </w:r>
      <w:r>
        <w:rPr>
          <w:spacing w:val="-67"/>
        </w:rPr>
        <w:t xml:space="preserve"> </w:t>
      </w:r>
      <w:r>
        <w:rPr>
          <w:spacing w:val="4"/>
        </w:rPr>
        <w:t>名毕业生加入西部志愿者</w:t>
      </w:r>
      <w:r>
        <w:rPr>
          <w:spacing w:val="3"/>
        </w:rPr>
        <w:t>的行列，学校被</w:t>
      </w:r>
      <w:r>
        <w:t xml:space="preserve"> </w:t>
      </w:r>
      <w:r>
        <w:rPr>
          <w:spacing w:val="4"/>
        </w:rPr>
        <w:t>评为全国西部计划优秀项目办；76</w:t>
      </w:r>
      <w:r>
        <w:rPr>
          <w:spacing w:val="-51"/>
        </w:rPr>
        <w:t xml:space="preserve"> </w:t>
      </w:r>
      <w:r>
        <w:rPr>
          <w:spacing w:val="4"/>
        </w:rPr>
        <w:t>人获“</w:t>
      </w:r>
      <w:r>
        <w:rPr>
          <w:spacing w:val="-105"/>
        </w:rPr>
        <w:t xml:space="preserve"> </w:t>
      </w:r>
      <w:r>
        <w:rPr>
          <w:spacing w:val="4"/>
        </w:rPr>
        <w:t>四川省大学生综合素质</w:t>
      </w:r>
      <w:r>
        <w:rPr>
          <w:spacing w:val="-60"/>
        </w:rPr>
        <w:t xml:space="preserve"> </w:t>
      </w:r>
      <w:r>
        <w:rPr>
          <w:spacing w:val="4"/>
        </w:rPr>
        <w:t>A</w:t>
      </w:r>
      <w:r>
        <w:rPr>
          <w:spacing w:val="-49"/>
        </w:rPr>
        <w:t xml:space="preserve"> </w:t>
      </w:r>
      <w:r>
        <w:rPr>
          <w:spacing w:val="4"/>
        </w:rPr>
        <w:t>级</w:t>
      </w:r>
      <w:r>
        <w:t xml:space="preserve"> </w:t>
      </w:r>
      <w:r>
        <w:rPr>
          <w:spacing w:val="4"/>
        </w:rPr>
        <w:t>证书”。</w:t>
      </w:r>
    </w:p>
    <w:p w14:paraId="10BF5493">
      <w:pPr>
        <w:spacing w:line="255" w:lineRule="auto"/>
        <w:ind w:right="100" w:firstLine="632"/>
        <w:outlineLvl w:val="2"/>
        <w:rPr>
          <w:rFonts w:ascii="KaiTi_GB2312" w:hAnsi="KaiTi_GB2312" w:eastAsia="KaiTi_GB2312" w:cs="KaiTi_GB2312"/>
          <w:sz w:val="31"/>
          <w:szCs w:val="31"/>
        </w:rPr>
      </w:pPr>
      <w:r>
        <w:rPr>
          <w:rFonts w:ascii="KaiTi_GB2312" w:hAnsi="KaiTi_GB2312" w:eastAsia="KaiTi_GB2312" w:cs="KaiTi_GB2312"/>
          <w:b/>
          <w:bCs/>
          <w:spacing w:val="8"/>
          <w:sz w:val="31"/>
          <w:szCs w:val="31"/>
        </w:rPr>
        <w:t>（二）开展“禁毒防艾”“一村一幼”等活动，全面提升学生素</w:t>
      </w:r>
      <w:r>
        <w:rPr>
          <w:rFonts w:ascii="KaiTi_GB2312" w:hAnsi="KaiTi_GB2312" w:eastAsia="KaiTi_GB2312" w:cs="KaiTi_GB2312"/>
          <w:spacing w:val="6"/>
          <w:sz w:val="31"/>
          <w:szCs w:val="31"/>
        </w:rPr>
        <w:t xml:space="preserve"> </w:t>
      </w:r>
      <w:r>
        <w:rPr>
          <w:rFonts w:ascii="KaiTi_GB2312" w:hAnsi="KaiTi_GB2312" w:eastAsia="KaiTi_GB2312" w:cs="KaiTi_GB2312"/>
          <w:b/>
          <w:bCs/>
          <w:spacing w:val="4"/>
          <w:sz w:val="31"/>
          <w:szCs w:val="31"/>
        </w:rPr>
        <w:t>质</w:t>
      </w:r>
    </w:p>
    <w:p w14:paraId="64DAB2D8">
      <w:pPr>
        <w:pStyle w:val="2"/>
        <w:spacing w:before="101" w:line="286" w:lineRule="auto"/>
        <w:ind w:left="6" w:right="13" w:firstLine="664"/>
      </w:pPr>
      <w:r>
        <w:rPr>
          <w:spacing w:val="9"/>
        </w:rPr>
        <w:t>学校结合重大事件和重要纪念日，</w:t>
      </w:r>
      <w:r>
        <w:rPr>
          <w:spacing w:val="-90"/>
        </w:rPr>
        <w:t xml:space="preserve"> </w:t>
      </w:r>
      <w:r>
        <w:rPr>
          <w:spacing w:val="9"/>
        </w:rPr>
        <w:t>以活动为载体，营造出</w:t>
      </w:r>
      <w:r>
        <w:rPr>
          <w:spacing w:val="8"/>
        </w:rPr>
        <w:t>健康、</w:t>
      </w:r>
      <w:r>
        <w:t xml:space="preserve"> </w:t>
      </w:r>
      <w:r>
        <w:rPr>
          <w:spacing w:val="9"/>
        </w:rPr>
        <w:t>活泼、繁荣的校园文化氛围。</w:t>
      </w:r>
      <w:r>
        <w:rPr>
          <w:spacing w:val="-92"/>
        </w:rPr>
        <w:t xml:space="preserve"> </w:t>
      </w:r>
      <w:r>
        <w:rPr>
          <w:spacing w:val="9"/>
        </w:rPr>
        <w:t>以点带面，开展丰富多彩</w:t>
      </w:r>
      <w:r>
        <w:rPr>
          <w:spacing w:val="8"/>
        </w:rPr>
        <w:t>的素质教育活</w:t>
      </w:r>
      <w:r>
        <w:t xml:space="preserve"> </w:t>
      </w:r>
      <w:r>
        <w:rPr>
          <w:spacing w:val="4"/>
        </w:rPr>
        <w:t>动，极大地提高了素质教育活动的覆盖面。</w:t>
      </w:r>
      <w:r>
        <w:rPr>
          <w:spacing w:val="3"/>
        </w:rPr>
        <w:t>确立</w:t>
      </w:r>
      <w:r>
        <w:rPr>
          <w:spacing w:val="-36"/>
        </w:rPr>
        <w:t xml:space="preserve"> </w:t>
      </w:r>
      <w:r>
        <w:rPr>
          <w:spacing w:val="3"/>
        </w:rPr>
        <w:t>30</w:t>
      </w:r>
      <w:r>
        <w:rPr>
          <w:spacing w:val="-57"/>
        </w:rPr>
        <w:t xml:space="preserve"> </w:t>
      </w:r>
      <w:r>
        <w:rPr>
          <w:spacing w:val="3"/>
        </w:rPr>
        <w:t>支重点团队，利用</w:t>
      </w:r>
      <w:r>
        <w:t xml:space="preserve"> </w:t>
      </w:r>
      <w:r>
        <w:rPr>
          <w:spacing w:val="8"/>
        </w:rPr>
        <w:t>暑期</w:t>
      </w:r>
      <w:r>
        <w:rPr>
          <w:spacing w:val="-24"/>
        </w:rPr>
        <w:t xml:space="preserve"> </w:t>
      </w:r>
      <w:r>
        <w:rPr>
          <w:spacing w:val="8"/>
        </w:rPr>
        <w:t>1</w:t>
      </w:r>
      <w:r>
        <w:rPr>
          <w:spacing w:val="-42"/>
        </w:rPr>
        <w:t xml:space="preserve"> </w:t>
      </w:r>
      <w:r>
        <w:rPr>
          <w:spacing w:val="8"/>
        </w:rPr>
        <w:t>万余名学生奔赴凉山州、州外及省外各县市，开展了关爱留守</w:t>
      </w:r>
      <w:r>
        <w:t xml:space="preserve"> </w:t>
      </w:r>
      <w:r>
        <w:rPr>
          <w:spacing w:val="3"/>
        </w:rPr>
        <w:t>儿童，形势政策宣讲，传播和推广农业科技知识，禁毒防艾宣传教育，</w:t>
      </w:r>
      <w:r>
        <w:rPr>
          <w:spacing w:val="10"/>
        </w:rPr>
        <w:t xml:space="preserve"> </w:t>
      </w:r>
      <w:r>
        <w:rPr>
          <w:spacing w:val="11"/>
        </w:rPr>
        <w:t>文艺演出等活动，产生了良好的社会反响。坚持“禁毒防艾”与教学</w:t>
      </w:r>
      <w:r>
        <w:t xml:space="preserve"> </w:t>
      </w:r>
      <w:r>
        <w:rPr>
          <w:spacing w:val="11"/>
        </w:rPr>
        <w:t>工作、素质教育、社会实践、社团活动、师生科研、网络新媒</w:t>
      </w:r>
      <w:r>
        <w:rPr>
          <w:spacing w:val="10"/>
        </w:rPr>
        <w:t>体相结</w:t>
      </w:r>
      <w:r>
        <w:t xml:space="preserve"> </w:t>
      </w:r>
      <w:r>
        <w:rPr>
          <w:spacing w:val="10"/>
        </w:rPr>
        <w:t>合。将“禁毒防艾”纳入教学计划，在校生艾滋</w:t>
      </w:r>
      <w:r>
        <w:rPr>
          <w:spacing w:val="9"/>
        </w:rPr>
        <w:t>病防治知识知晓率达</w:t>
      </w:r>
      <w:r>
        <w:t xml:space="preserve"> </w:t>
      </w:r>
      <w:r>
        <w:rPr>
          <w:spacing w:val="-3"/>
        </w:rPr>
        <w:t>95%以上，派出</w:t>
      </w:r>
      <w:r>
        <w:rPr>
          <w:spacing w:val="-49"/>
        </w:rPr>
        <w:t xml:space="preserve"> </w:t>
      </w:r>
      <w:r>
        <w:rPr>
          <w:spacing w:val="-3"/>
        </w:rPr>
        <w:t>20</w:t>
      </w:r>
      <w:r>
        <w:rPr>
          <w:spacing w:val="-62"/>
        </w:rPr>
        <w:t xml:space="preserve"> </w:t>
      </w:r>
      <w:r>
        <w:rPr>
          <w:spacing w:val="-3"/>
        </w:rPr>
        <w:t>余个小分队，6000</w:t>
      </w:r>
      <w:r>
        <w:rPr>
          <w:spacing w:val="-62"/>
        </w:rPr>
        <w:t xml:space="preserve"> </w:t>
      </w:r>
      <w:r>
        <w:rPr>
          <w:spacing w:val="-3"/>
        </w:rPr>
        <w:t>余名</w:t>
      </w:r>
      <w:r>
        <w:rPr>
          <w:spacing w:val="-4"/>
        </w:rPr>
        <w:t>师生志愿者深入彝区开展“禁</w:t>
      </w:r>
      <w:r>
        <w:t xml:space="preserve"> </w:t>
      </w:r>
      <w:r>
        <w:rPr>
          <w:spacing w:val="7"/>
        </w:rPr>
        <w:t>毒防艾”乡村行社会实践活动，承担</w:t>
      </w:r>
      <w:r>
        <w:rPr>
          <w:spacing w:val="-36"/>
        </w:rPr>
        <w:t xml:space="preserve"> </w:t>
      </w:r>
      <w:r>
        <w:rPr>
          <w:spacing w:val="7"/>
        </w:rPr>
        <w:t>32项研究课题，</w:t>
      </w:r>
      <w:r>
        <w:rPr>
          <w:spacing w:val="6"/>
        </w:rPr>
        <w:t>为地方培训“禁</w:t>
      </w:r>
      <w:r>
        <w:t xml:space="preserve"> </w:t>
      </w:r>
      <w:r>
        <w:rPr>
          <w:spacing w:val="2"/>
        </w:rPr>
        <w:t>毒防艾”宣传员</w:t>
      </w:r>
      <w:r>
        <w:rPr>
          <w:spacing w:val="-42"/>
        </w:rPr>
        <w:t xml:space="preserve"> </w:t>
      </w:r>
      <w:r>
        <w:rPr>
          <w:spacing w:val="2"/>
        </w:rPr>
        <w:t>500</w:t>
      </w:r>
      <w:r>
        <w:rPr>
          <w:spacing w:val="-62"/>
        </w:rPr>
        <w:t xml:space="preserve"> </w:t>
      </w:r>
      <w:r>
        <w:rPr>
          <w:spacing w:val="2"/>
        </w:rPr>
        <w:t>余名，“无毒”村镇示范点达到</w:t>
      </w:r>
      <w:r>
        <w:rPr>
          <w:spacing w:val="-39"/>
        </w:rPr>
        <w:t xml:space="preserve"> </w:t>
      </w:r>
      <w:r>
        <w:rPr>
          <w:spacing w:val="2"/>
        </w:rPr>
        <w:t>15</w:t>
      </w:r>
      <w:r>
        <w:rPr>
          <w:spacing w:val="-59"/>
        </w:rPr>
        <w:t xml:space="preserve"> </w:t>
      </w:r>
      <w:r>
        <w:rPr>
          <w:spacing w:val="2"/>
        </w:rPr>
        <w:t>个。主动投入</w:t>
      </w:r>
      <w:r>
        <w:t xml:space="preserve"> </w:t>
      </w:r>
      <w:r>
        <w:rPr>
          <w:spacing w:val="16"/>
        </w:rPr>
        <w:t>省委、省政府在凉山彝区实施的“</w:t>
      </w:r>
      <w:r>
        <w:rPr>
          <w:spacing w:val="-109"/>
        </w:rPr>
        <w:t xml:space="preserve"> </w:t>
      </w:r>
      <w:r>
        <w:rPr>
          <w:spacing w:val="16"/>
        </w:rPr>
        <w:t>一村一幼”建设工作，招募了</w:t>
      </w:r>
      <w:r>
        <w:rPr>
          <w:spacing w:val="-40"/>
        </w:rPr>
        <w:t xml:space="preserve"> </w:t>
      </w:r>
      <w:r>
        <w:rPr>
          <w:spacing w:val="16"/>
        </w:rPr>
        <w:t>40</w:t>
      </w:r>
      <w:r>
        <w:t xml:space="preserve"> </w:t>
      </w:r>
      <w:r>
        <w:rPr>
          <w:spacing w:val="11"/>
        </w:rPr>
        <w:t>名志愿者奔赴昭觉、普格、盐源三个试点县从事为期两个月的</w:t>
      </w:r>
      <w:r>
        <w:rPr>
          <w:spacing w:val="10"/>
        </w:rPr>
        <w:t>支教服</w:t>
      </w:r>
      <w:r>
        <w:t xml:space="preserve"> </w:t>
      </w:r>
      <w:r>
        <w:rPr>
          <w:spacing w:val="9"/>
        </w:rPr>
        <w:t>务，有力助推了大凉山精准扶贫和教育扶贫工作。</w:t>
      </w:r>
    </w:p>
    <w:p w14:paraId="71A3704D">
      <w:pPr>
        <w:spacing w:before="2" w:line="219" w:lineRule="auto"/>
        <w:ind w:left="644"/>
        <w:outlineLvl w:val="2"/>
        <w:rPr>
          <w:rFonts w:ascii="KaiTi_GB2312" w:hAnsi="KaiTi_GB2312" w:eastAsia="KaiTi_GB2312" w:cs="KaiTi_GB2312"/>
          <w:sz w:val="31"/>
          <w:szCs w:val="31"/>
        </w:rPr>
      </w:pPr>
      <w:r>
        <w:rPr>
          <w:rFonts w:ascii="KaiTi_GB2312" w:hAnsi="KaiTi_GB2312" w:eastAsia="KaiTi_GB2312" w:cs="KaiTi_GB2312"/>
          <w:b/>
          <w:bCs/>
          <w:spacing w:val="7"/>
          <w:sz w:val="31"/>
          <w:szCs w:val="31"/>
        </w:rPr>
        <w:t>（三）强化学生创新创业教育</w:t>
      </w:r>
    </w:p>
    <w:p w14:paraId="57984712">
      <w:pPr>
        <w:pStyle w:val="2"/>
        <w:spacing w:before="114" w:line="284" w:lineRule="auto"/>
        <w:ind w:left="28" w:firstLine="623"/>
        <w:jc w:val="both"/>
      </w:pPr>
      <w:r>
        <w:rPr>
          <w:spacing w:val="11"/>
        </w:rPr>
        <w:t>推行专业技术技能竞赛，提高人才培养质量。成立“</w:t>
      </w:r>
      <w:r>
        <w:rPr>
          <w:spacing w:val="10"/>
        </w:rPr>
        <w:t>西昌学院大</w:t>
      </w:r>
      <w:r>
        <w:t xml:space="preserve"> </w:t>
      </w:r>
      <w:r>
        <w:rPr>
          <w:spacing w:val="-10"/>
        </w:rPr>
        <w:t>学生创新创业俱乐部”，开展“青春创业大讲堂”、“创客青年汇”等活</w:t>
      </w:r>
      <w:r>
        <w:rPr>
          <w:spacing w:val="7"/>
        </w:rPr>
        <w:t xml:space="preserve"> </w:t>
      </w:r>
      <w:r>
        <w:rPr>
          <w:spacing w:val="-3"/>
        </w:rPr>
        <w:t>动，邀请校内外导师、企业成功人士开展</w:t>
      </w:r>
      <w:r>
        <w:rPr>
          <w:spacing w:val="-49"/>
        </w:rPr>
        <w:t xml:space="preserve"> </w:t>
      </w:r>
      <w:r>
        <w:rPr>
          <w:spacing w:val="-3"/>
        </w:rPr>
        <w:t>20</w:t>
      </w:r>
      <w:r>
        <w:rPr>
          <w:spacing w:val="-62"/>
        </w:rPr>
        <w:t xml:space="preserve"> </w:t>
      </w:r>
      <w:r>
        <w:rPr>
          <w:spacing w:val="-3"/>
        </w:rPr>
        <w:t>余次创</w:t>
      </w:r>
      <w:r>
        <w:rPr>
          <w:spacing w:val="-4"/>
        </w:rPr>
        <w:t>新创业讲座、论坛、</w:t>
      </w:r>
    </w:p>
    <w:p w14:paraId="50E2CC94">
      <w:pPr>
        <w:spacing w:line="284" w:lineRule="auto"/>
        <w:sectPr>
          <w:footerReference r:id="rId16" w:type="default"/>
          <w:pgSz w:w="11906" w:h="16839"/>
          <w:pgMar w:top="400" w:right="1037" w:bottom="1765" w:left="1134" w:header="0" w:footer="1396" w:gutter="0"/>
          <w:cols w:space="720" w:num="1"/>
        </w:sectPr>
      </w:pPr>
    </w:p>
    <w:p w14:paraId="3F7768FF">
      <w:pPr>
        <w:spacing w:line="259" w:lineRule="auto"/>
        <w:rPr>
          <w:rFonts w:ascii="Arial"/>
          <w:sz w:val="21"/>
        </w:rPr>
      </w:pPr>
    </w:p>
    <w:p w14:paraId="2FD684AE">
      <w:pPr>
        <w:spacing w:line="259" w:lineRule="auto"/>
        <w:rPr>
          <w:rFonts w:ascii="Arial"/>
          <w:sz w:val="21"/>
        </w:rPr>
      </w:pPr>
    </w:p>
    <w:p w14:paraId="0D274EAA">
      <w:pPr>
        <w:spacing w:line="259" w:lineRule="auto"/>
        <w:rPr>
          <w:rFonts w:ascii="Arial"/>
          <w:sz w:val="21"/>
        </w:rPr>
      </w:pPr>
    </w:p>
    <w:p w14:paraId="531D2C98">
      <w:pPr>
        <w:spacing w:line="259" w:lineRule="auto"/>
        <w:rPr>
          <w:rFonts w:ascii="Arial"/>
          <w:sz w:val="21"/>
        </w:rPr>
      </w:pPr>
    </w:p>
    <w:p w14:paraId="651C1F08">
      <w:pPr>
        <w:pStyle w:val="2"/>
        <w:spacing w:before="101" w:line="286" w:lineRule="auto"/>
        <w:ind w:firstLine="9"/>
      </w:pPr>
      <w:r>
        <w:rPr>
          <w:spacing w:val="15"/>
        </w:rPr>
        <w:t>分享会等活动。通过申报创业补贴、挖掘创新创业项目、开设“</w:t>
      </w:r>
      <w:r>
        <w:t>SYB</w:t>
      </w:r>
      <w:r>
        <w:rPr>
          <w:spacing w:val="15"/>
        </w:rPr>
        <w:t>”</w:t>
      </w:r>
      <w:r>
        <w:rPr>
          <w:spacing w:val="9"/>
        </w:rPr>
        <w:t xml:space="preserve"> </w:t>
      </w:r>
      <w:r>
        <w:rPr>
          <w:spacing w:val="11"/>
        </w:rPr>
        <w:t>创业培训等方式，为学生提供创新创业项目研发、推广、后续支持等</w:t>
      </w:r>
      <w:r>
        <w:t xml:space="preserve">  </w:t>
      </w:r>
      <w:r>
        <w:rPr>
          <w:spacing w:val="4"/>
        </w:rPr>
        <w:t>孵化服务工作。2015</w:t>
      </w:r>
      <w:r>
        <w:rPr>
          <w:spacing w:val="-57"/>
        </w:rPr>
        <w:t xml:space="preserve"> </w:t>
      </w:r>
      <w:r>
        <w:rPr>
          <w:spacing w:val="4"/>
        </w:rPr>
        <w:t>年，学生参加国家、省、州专业技能竞赛获奖</w:t>
      </w:r>
      <w:r>
        <w:rPr>
          <w:spacing w:val="-52"/>
        </w:rPr>
        <w:t xml:space="preserve"> </w:t>
      </w:r>
      <w:r>
        <w:rPr>
          <w:spacing w:val="4"/>
        </w:rPr>
        <w:t>40</w:t>
      </w:r>
      <w:r>
        <w:t xml:space="preserve">  </w:t>
      </w:r>
      <w:r>
        <w:rPr>
          <w:spacing w:val="5"/>
        </w:rPr>
        <w:t>余项，建成</w:t>
      </w:r>
      <w:r>
        <w:rPr>
          <w:spacing w:val="-27"/>
        </w:rPr>
        <w:t xml:space="preserve"> </w:t>
      </w:r>
      <w:r>
        <w:rPr>
          <w:spacing w:val="5"/>
        </w:rPr>
        <w:t>46</w:t>
      </w:r>
      <w:r>
        <w:rPr>
          <w:spacing w:val="-54"/>
        </w:rPr>
        <w:t xml:space="preserve"> </w:t>
      </w:r>
      <w:r>
        <w:rPr>
          <w:spacing w:val="5"/>
        </w:rPr>
        <w:t>个国家级大创项目，187</w:t>
      </w:r>
      <w:r>
        <w:rPr>
          <w:spacing w:val="-57"/>
        </w:rPr>
        <w:t xml:space="preserve"> </w:t>
      </w:r>
      <w:r>
        <w:rPr>
          <w:spacing w:val="5"/>
        </w:rPr>
        <w:t>个省级项目；其中，“云采电</w:t>
      </w:r>
      <w:r>
        <w:t xml:space="preserve">  </w:t>
      </w:r>
      <w:r>
        <w:rPr>
          <w:spacing w:val="3"/>
        </w:rPr>
        <w:t>商集成应用项目”获四川省第二届青年创业大赛一等奖，并获</w:t>
      </w:r>
      <w:r>
        <w:rPr>
          <w:spacing w:val="-27"/>
        </w:rPr>
        <w:t xml:space="preserve"> </w:t>
      </w:r>
      <w:r>
        <w:rPr>
          <w:spacing w:val="3"/>
        </w:rPr>
        <w:t>10</w:t>
      </w:r>
      <w:r>
        <w:rPr>
          <w:spacing w:val="-44"/>
        </w:rPr>
        <w:t xml:space="preserve"> </w:t>
      </w:r>
      <w:r>
        <w:rPr>
          <w:spacing w:val="3"/>
        </w:rPr>
        <w:t>万元</w:t>
      </w:r>
      <w:r>
        <w:t xml:space="preserve">  </w:t>
      </w:r>
      <w:r>
        <w:rPr>
          <w:spacing w:val="9"/>
        </w:rPr>
        <w:t>创业基金奖励；参加世界休闲体育健身技能大赛获特等奖</w:t>
      </w:r>
      <w:r>
        <w:rPr>
          <w:spacing w:val="-36"/>
        </w:rPr>
        <w:t xml:space="preserve"> </w:t>
      </w:r>
      <w:r>
        <w:rPr>
          <w:spacing w:val="9"/>
        </w:rPr>
        <w:t>3</w:t>
      </w:r>
      <w:r>
        <w:rPr>
          <w:spacing w:val="-55"/>
        </w:rPr>
        <w:t xml:space="preserve"> </w:t>
      </w:r>
      <w:r>
        <w:rPr>
          <w:spacing w:val="9"/>
        </w:rPr>
        <w:t>项、</w:t>
      </w:r>
      <w:r>
        <w:rPr>
          <w:spacing w:val="8"/>
        </w:rPr>
        <w:t>一等</w:t>
      </w:r>
      <w:r>
        <w:t xml:space="preserve">  </w:t>
      </w:r>
      <w:r>
        <w:rPr>
          <w:spacing w:val="5"/>
        </w:rPr>
        <w:t>奖</w:t>
      </w:r>
      <w:r>
        <w:rPr>
          <w:spacing w:val="-30"/>
        </w:rPr>
        <w:t xml:space="preserve"> </w:t>
      </w:r>
      <w:r>
        <w:rPr>
          <w:spacing w:val="5"/>
        </w:rPr>
        <w:t>4</w:t>
      </w:r>
      <w:r>
        <w:rPr>
          <w:spacing w:val="-58"/>
        </w:rPr>
        <w:t xml:space="preserve"> </w:t>
      </w:r>
      <w:r>
        <w:rPr>
          <w:spacing w:val="5"/>
        </w:rPr>
        <w:t>项；在“创青春”</w:t>
      </w:r>
      <w:r>
        <w:rPr>
          <w:spacing w:val="-103"/>
        </w:rPr>
        <w:t xml:space="preserve"> </w:t>
      </w:r>
      <w:r>
        <w:rPr>
          <w:spacing w:val="5"/>
        </w:rPr>
        <w:t>四川省大学生创新创业大赛中获得金奖</w:t>
      </w:r>
      <w:r>
        <w:rPr>
          <w:spacing w:val="-48"/>
        </w:rPr>
        <w:t xml:space="preserve"> </w:t>
      </w:r>
      <w:r>
        <w:rPr>
          <w:spacing w:val="5"/>
        </w:rPr>
        <w:t>2</w:t>
      </w:r>
      <w:r>
        <w:rPr>
          <w:spacing w:val="-56"/>
        </w:rPr>
        <w:t xml:space="preserve"> </w:t>
      </w:r>
      <w:r>
        <w:rPr>
          <w:spacing w:val="5"/>
        </w:rPr>
        <w:t>项、</w:t>
      </w:r>
    </w:p>
    <w:p w14:paraId="369E36BA">
      <w:pPr>
        <w:pStyle w:val="2"/>
        <w:spacing w:before="7" w:line="285" w:lineRule="auto"/>
        <w:ind w:left="1" w:right="277" w:firstLine="3"/>
      </w:pPr>
      <w:r>
        <w:rPr>
          <w:spacing w:val="5"/>
        </w:rPr>
        <w:t>银奖</w:t>
      </w:r>
      <w:r>
        <w:rPr>
          <w:spacing w:val="-36"/>
        </w:rPr>
        <w:t xml:space="preserve"> </w:t>
      </w:r>
      <w:r>
        <w:rPr>
          <w:spacing w:val="5"/>
        </w:rPr>
        <w:t>3</w:t>
      </w:r>
      <w:r>
        <w:rPr>
          <w:spacing w:val="-56"/>
        </w:rPr>
        <w:t xml:space="preserve"> </w:t>
      </w:r>
      <w:r>
        <w:rPr>
          <w:spacing w:val="5"/>
        </w:rPr>
        <w:t>项、铜奖</w:t>
      </w:r>
      <w:r>
        <w:rPr>
          <w:spacing w:val="-49"/>
        </w:rPr>
        <w:t xml:space="preserve"> </w:t>
      </w:r>
      <w:r>
        <w:rPr>
          <w:spacing w:val="5"/>
        </w:rPr>
        <w:t>4</w:t>
      </w:r>
      <w:r>
        <w:rPr>
          <w:spacing w:val="-59"/>
        </w:rPr>
        <w:t xml:space="preserve"> </w:t>
      </w:r>
      <w:r>
        <w:rPr>
          <w:spacing w:val="5"/>
        </w:rPr>
        <w:t>项；</w:t>
      </w:r>
      <w:r>
        <w:rPr>
          <w:spacing w:val="-131"/>
        </w:rPr>
        <w:t xml:space="preserve"> </w:t>
      </w:r>
      <w:r>
        <w:rPr>
          <w:rFonts w:ascii="宋体" w:hAnsi="宋体" w:eastAsia="宋体" w:cs="宋体"/>
          <w:spacing w:val="5"/>
        </w:rPr>
        <w:t>“</w:t>
      </w:r>
      <w:r>
        <w:rPr>
          <w:spacing w:val="5"/>
        </w:rPr>
        <w:t>挑战杯</w:t>
      </w:r>
      <w:r>
        <w:rPr>
          <w:spacing w:val="-110"/>
        </w:rPr>
        <w:t xml:space="preserve"> </w:t>
      </w:r>
      <w:r>
        <w:rPr>
          <w:rFonts w:ascii="宋体" w:hAnsi="宋体" w:eastAsia="宋体" w:cs="宋体"/>
          <w:spacing w:val="5"/>
        </w:rPr>
        <w:t>”</w:t>
      </w:r>
      <w:r>
        <w:rPr>
          <w:spacing w:val="5"/>
        </w:rPr>
        <w:t>四川省大学生课外科技作品大</w:t>
      </w:r>
      <w:r>
        <w:rPr>
          <w:spacing w:val="4"/>
        </w:rPr>
        <w:t>赛，</w:t>
      </w:r>
      <w:r>
        <w:t xml:space="preserve"> </w:t>
      </w:r>
      <w:r>
        <w:rPr>
          <w:spacing w:val="6"/>
        </w:rPr>
        <w:t>获一等奖</w:t>
      </w:r>
      <w:r>
        <w:rPr>
          <w:spacing w:val="-40"/>
        </w:rPr>
        <w:t xml:space="preserve"> </w:t>
      </w:r>
      <w:r>
        <w:rPr>
          <w:spacing w:val="6"/>
        </w:rPr>
        <w:t>1</w:t>
      </w:r>
      <w:r>
        <w:rPr>
          <w:spacing w:val="-56"/>
        </w:rPr>
        <w:t xml:space="preserve"> </w:t>
      </w:r>
      <w:r>
        <w:rPr>
          <w:spacing w:val="6"/>
        </w:rPr>
        <w:t>项，二等奖</w:t>
      </w:r>
      <w:r>
        <w:rPr>
          <w:spacing w:val="-49"/>
        </w:rPr>
        <w:t xml:space="preserve"> </w:t>
      </w:r>
      <w:r>
        <w:rPr>
          <w:spacing w:val="6"/>
        </w:rPr>
        <w:t>2</w:t>
      </w:r>
      <w:r>
        <w:rPr>
          <w:spacing w:val="-58"/>
        </w:rPr>
        <w:t xml:space="preserve"> </w:t>
      </w:r>
      <w:r>
        <w:rPr>
          <w:spacing w:val="6"/>
        </w:rPr>
        <w:t>项，三等奖</w:t>
      </w:r>
      <w:r>
        <w:rPr>
          <w:spacing w:val="-48"/>
        </w:rPr>
        <w:t xml:space="preserve"> </w:t>
      </w:r>
      <w:r>
        <w:rPr>
          <w:spacing w:val="6"/>
        </w:rPr>
        <w:t>7</w:t>
      </w:r>
      <w:r>
        <w:rPr>
          <w:spacing w:val="-56"/>
        </w:rPr>
        <w:t xml:space="preserve"> </w:t>
      </w:r>
      <w:r>
        <w:rPr>
          <w:spacing w:val="6"/>
        </w:rPr>
        <w:t>项，其中一</w:t>
      </w:r>
      <w:r>
        <w:rPr>
          <w:spacing w:val="5"/>
        </w:rPr>
        <w:t>等奖作品推荐参加</w:t>
      </w:r>
      <w:r>
        <w:t xml:space="preserve"> </w:t>
      </w:r>
      <w:r>
        <w:rPr>
          <w:spacing w:val="7"/>
        </w:rPr>
        <w:t>全国比赛；102</w:t>
      </w:r>
      <w:r>
        <w:rPr>
          <w:spacing w:val="-49"/>
        </w:rPr>
        <w:t xml:space="preserve"> </w:t>
      </w:r>
      <w:r>
        <w:rPr>
          <w:spacing w:val="7"/>
        </w:rPr>
        <w:t>个项目参加全国“互联网+”大学生创新创业大赛四川</w:t>
      </w:r>
      <w:r>
        <w:t xml:space="preserve"> </w:t>
      </w:r>
      <w:r>
        <w:rPr>
          <w:spacing w:val="5"/>
        </w:rPr>
        <w:t>赛区选拔赛，列全省高校第五位，获银奖</w:t>
      </w:r>
      <w:r>
        <w:rPr>
          <w:spacing w:val="-36"/>
        </w:rPr>
        <w:t xml:space="preserve"> </w:t>
      </w:r>
      <w:r>
        <w:rPr>
          <w:spacing w:val="5"/>
        </w:rPr>
        <w:t>3</w:t>
      </w:r>
      <w:r>
        <w:rPr>
          <w:spacing w:val="-58"/>
        </w:rPr>
        <w:t xml:space="preserve"> </w:t>
      </w:r>
      <w:r>
        <w:rPr>
          <w:spacing w:val="5"/>
        </w:rPr>
        <w:t>项，铜奖</w:t>
      </w:r>
      <w:r>
        <w:rPr>
          <w:spacing w:val="-43"/>
        </w:rPr>
        <w:t xml:space="preserve"> </w:t>
      </w:r>
      <w:r>
        <w:rPr>
          <w:spacing w:val="5"/>
        </w:rPr>
        <w:t>1</w:t>
      </w:r>
      <w:r>
        <w:rPr>
          <w:spacing w:val="4"/>
        </w:rPr>
        <w:t>2</w:t>
      </w:r>
      <w:r>
        <w:rPr>
          <w:spacing w:val="-58"/>
        </w:rPr>
        <w:t xml:space="preserve"> </w:t>
      </w:r>
      <w:r>
        <w:rPr>
          <w:spacing w:val="4"/>
        </w:rPr>
        <w:t>项。</w:t>
      </w:r>
    </w:p>
    <w:p w14:paraId="168445E3">
      <w:pPr>
        <w:spacing w:before="5" w:line="219" w:lineRule="auto"/>
        <w:ind w:left="640"/>
        <w:outlineLvl w:val="2"/>
        <w:rPr>
          <w:rFonts w:ascii="KaiTi_GB2312" w:hAnsi="KaiTi_GB2312" w:eastAsia="KaiTi_GB2312" w:cs="KaiTi_GB2312"/>
          <w:sz w:val="31"/>
          <w:szCs w:val="31"/>
        </w:rPr>
      </w:pPr>
      <w:r>
        <w:rPr>
          <w:rFonts w:ascii="KaiTi_GB2312" w:hAnsi="KaiTi_GB2312" w:eastAsia="KaiTi_GB2312" w:cs="KaiTi_GB2312"/>
          <w:b/>
          <w:bCs/>
          <w:spacing w:val="7"/>
          <w:sz w:val="31"/>
          <w:szCs w:val="31"/>
        </w:rPr>
        <w:t>（四）报到率和就业率再创新高</w:t>
      </w:r>
    </w:p>
    <w:p w14:paraId="4114424C">
      <w:pPr>
        <w:pStyle w:val="2"/>
        <w:spacing w:before="116" w:line="285" w:lineRule="auto"/>
        <w:ind w:left="7" w:right="204" w:firstLine="674"/>
        <w:jc w:val="both"/>
      </w:pPr>
      <w:r>
        <w:rPr>
          <w:spacing w:val="11"/>
        </w:rPr>
        <w:t>改革招生宣传方法，扩大学校知名度，吸引考生报考西</w:t>
      </w:r>
      <w:r>
        <w:rPr>
          <w:spacing w:val="10"/>
        </w:rPr>
        <w:t>昌学院，</w:t>
      </w:r>
      <w:r>
        <w:t xml:space="preserve"> </w:t>
      </w:r>
      <w:r>
        <w:rPr>
          <w:spacing w:val="7"/>
        </w:rPr>
        <w:t>2015</w:t>
      </w:r>
      <w:r>
        <w:rPr>
          <w:spacing w:val="-55"/>
        </w:rPr>
        <w:t xml:space="preserve"> </w:t>
      </w:r>
      <w:r>
        <w:rPr>
          <w:spacing w:val="7"/>
        </w:rPr>
        <w:t>年，录取人数、报到人数及报到率均创历史新高，第一志愿报考</w:t>
      </w:r>
      <w:r>
        <w:t xml:space="preserve"> </w:t>
      </w:r>
      <w:r>
        <w:rPr>
          <w:spacing w:val="2"/>
        </w:rPr>
        <w:t>率</w:t>
      </w:r>
      <w:r>
        <w:rPr>
          <w:spacing w:val="-39"/>
        </w:rPr>
        <w:t xml:space="preserve"> </w:t>
      </w:r>
      <w:r>
        <w:rPr>
          <w:spacing w:val="2"/>
        </w:rPr>
        <w:t>100%，共录取各类新生</w:t>
      </w:r>
      <w:r>
        <w:rPr>
          <w:spacing w:val="-45"/>
        </w:rPr>
        <w:t xml:space="preserve"> </w:t>
      </w:r>
      <w:r>
        <w:rPr>
          <w:spacing w:val="2"/>
        </w:rPr>
        <w:t>5429</w:t>
      </w:r>
      <w:r>
        <w:rPr>
          <w:spacing w:val="-59"/>
        </w:rPr>
        <w:t xml:space="preserve"> </w:t>
      </w:r>
      <w:r>
        <w:rPr>
          <w:spacing w:val="2"/>
        </w:rPr>
        <w:t>人（含专升本</w:t>
      </w:r>
      <w:r>
        <w:rPr>
          <w:spacing w:val="-51"/>
        </w:rPr>
        <w:t xml:space="preserve"> </w:t>
      </w:r>
      <w:r>
        <w:rPr>
          <w:spacing w:val="2"/>
        </w:rPr>
        <w:t>221</w:t>
      </w:r>
      <w:r>
        <w:rPr>
          <w:spacing w:val="-63"/>
        </w:rPr>
        <w:t>），</w:t>
      </w:r>
      <w:r>
        <w:rPr>
          <w:spacing w:val="2"/>
        </w:rPr>
        <w:t>报到人数为</w:t>
      </w:r>
      <w:r>
        <w:rPr>
          <w:spacing w:val="-44"/>
        </w:rPr>
        <w:t xml:space="preserve"> </w:t>
      </w:r>
      <w:r>
        <w:rPr>
          <w:spacing w:val="2"/>
        </w:rPr>
        <w:t>5247</w:t>
      </w:r>
      <w:r>
        <w:t xml:space="preserve"> </w:t>
      </w:r>
      <w:r>
        <w:rPr>
          <w:spacing w:val="-2"/>
        </w:rPr>
        <w:t>人，报到率达</w:t>
      </w:r>
      <w:r>
        <w:rPr>
          <w:spacing w:val="-48"/>
        </w:rPr>
        <w:t xml:space="preserve"> </w:t>
      </w:r>
      <w:r>
        <w:rPr>
          <w:spacing w:val="-2"/>
        </w:rPr>
        <w:t>96.65%。学校规模再上新台阶，在校生达到</w:t>
      </w:r>
      <w:r>
        <w:rPr>
          <w:spacing w:val="-41"/>
        </w:rPr>
        <w:t xml:space="preserve"> </w:t>
      </w:r>
      <w:r>
        <w:rPr>
          <w:spacing w:val="-2"/>
        </w:rPr>
        <w:t>16700</w:t>
      </w:r>
      <w:r>
        <w:rPr>
          <w:spacing w:val="-62"/>
        </w:rPr>
        <w:t xml:space="preserve"> </w:t>
      </w:r>
      <w:r>
        <w:rPr>
          <w:spacing w:val="-2"/>
        </w:rPr>
        <w:t>余人；</w:t>
      </w:r>
      <w:r>
        <w:t xml:space="preserve"> </w:t>
      </w:r>
      <w:r>
        <w:rPr>
          <w:spacing w:val="3"/>
        </w:rPr>
        <w:t>调动各方积极性，扎实开展就业创业工作，毕业学生</w:t>
      </w:r>
      <w:r>
        <w:rPr>
          <w:spacing w:val="-22"/>
        </w:rPr>
        <w:t xml:space="preserve"> </w:t>
      </w:r>
      <w:r>
        <w:rPr>
          <w:spacing w:val="3"/>
        </w:rPr>
        <w:t>3940</w:t>
      </w:r>
      <w:r>
        <w:rPr>
          <w:spacing w:val="-60"/>
        </w:rPr>
        <w:t xml:space="preserve"> </w:t>
      </w:r>
      <w:r>
        <w:rPr>
          <w:spacing w:val="3"/>
        </w:rPr>
        <w:t>人，毕业生</w:t>
      </w:r>
      <w:r>
        <w:t xml:space="preserve"> </w:t>
      </w:r>
      <w:r>
        <w:rPr>
          <w:spacing w:val="2"/>
        </w:rPr>
        <w:t>就业率达</w:t>
      </w:r>
      <w:r>
        <w:rPr>
          <w:spacing w:val="-39"/>
        </w:rPr>
        <w:t xml:space="preserve"> </w:t>
      </w:r>
      <w:r>
        <w:rPr>
          <w:spacing w:val="2"/>
        </w:rPr>
        <w:t>96.57%。</w:t>
      </w:r>
    </w:p>
    <w:p w14:paraId="3B90A0B8">
      <w:pPr>
        <w:spacing w:before="4" w:line="218" w:lineRule="auto"/>
        <w:ind w:left="648"/>
        <w:rPr>
          <w:rFonts w:ascii="黑体" w:hAnsi="黑体" w:eastAsia="黑体" w:cs="黑体"/>
          <w:sz w:val="31"/>
          <w:szCs w:val="31"/>
        </w:rPr>
      </w:pPr>
      <w:r>
        <w:rPr>
          <w:rFonts w:ascii="黑体" w:hAnsi="黑体" w:eastAsia="黑体" w:cs="黑体"/>
          <w:spacing w:val="9"/>
          <w:sz w:val="31"/>
          <w:szCs w:val="31"/>
        </w:rPr>
        <w:t>八、强化后勤保障能力，助推学校快速发展</w:t>
      </w:r>
    </w:p>
    <w:p w14:paraId="03520C37">
      <w:pPr>
        <w:spacing w:before="114" w:line="222" w:lineRule="auto"/>
        <w:ind w:left="640"/>
        <w:outlineLvl w:val="2"/>
        <w:rPr>
          <w:rFonts w:ascii="KaiTi_GB2312" w:hAnsi="KaiTi_GB2312" w:eastAsia="KaiTi_GB2312" w:cs="KaiTi_GB2312"/>
          <w:sz w:val="31"/>
          <w:szCs w:val="31"/>
        </w:rPr>
      </w:pPr>
      <w:r>
        <w:rPr>
          <w:rFonts w:ascii="KaiTi_GB2312" w:hAnsi="KaiTi_GB2312" w:eastAsia="KaiTi_GB2312" w:cs="KaiTi_GB2312"/>
          <w:b/>
          <w:bCs/>
          <w:spacing w:val="7"/>
          <w:sz w:val="31"/>
          <w:szCs w:val="31"/>
        </w:rPr>
        <w:t>（一）加大基本建设力度</w:t>
      </w:r>
    </w:p>
    <w:p w14:paraId="4AE6DA1D">
      <w:pPr>
        <w:pStyle w:val="2"/>
        <w:spacing w:before="107" w:line="219" w:lineRule="auto"/>
        <w:ind w:left="665"/>
      </w:pPr>
      <w:r>
        <w:t>完成大学东路、北学二、三幢、六幢、南侧围墙等改建及北学</w:t>
      </w:r>
      <w:r>
        <w:rPr>
          <w:spacing w:val="-29"/>
        </w:rPr>
        <w:t xml:space="preserve"> </w:t>
      </w:r>
      <w:r>
        <w:t>11、</w:t>
      </w:r>
    </w:p>
    <w:p w14:paraId="7A60CC67">
      <w:pPr>
        <w:pStyle w:val="2"/>
        <w:spacing w:before="111" w:line="286" w:lineRule="auto"/>
        <w:ind w:left="14" w:right="277" w:firstLine="12"/>
      </w:pPr>
      <w:r>
        <w:rPr>
          <w:spacing w:val="6"/>
        </w:rPr>
        <w:t>12</w:t>
      </w:r>
      <w:r>
        <w:rPr>
          <w:spacing w:val="-37"/>
        </w:rPr>
        <w:t xml:space="preserve"> </w:t>
      </w:r>
      <w:r>
        <w:rPr>
          <w:spacing w:val="6"/>
        </w:rPr>
        <w:t>幢阳台、辅导员寝室、教务处保密室、实训楼多功能报告厅等改造</w:t>
      </w:r>
      <w:r>
        <w:t xml:space="preserve"> </w:t>
      </w:r>
      <w:r>
        <w:rPr>
          <w:spacing w:val="-1"/>
        </w:rPr>
        <w:t>工程。</w:t>
      </w:r>
    </w:p>
    <w:p w14:paraId="521C1ED9">
      <w:pPr>
        <w:spacing w:before="1" w:line="219" w:lineRule="auto"/>
        <w:ind w:left="390"/>
        <w:outlineLvl w:val="2"/>
        <w:rPr>
          <w:rFonts w:ascii="KaiTi_GB2312" w:hAnsi="KaiTi_GB2312" w:eastAsia="KaiTi_GB2312" w:cs="KaiTi_GB2312"/>
          <w:sz w:val="31"/>
          <w:szCs w:val="31"/>
        </w:rPr>
      </w:pPr>
      <w:r>
        <w:rPr>
          <w:rFonts w:ascii="KaiTi_GB2312" w:hAnsi="KaiTi_GB2312" w:eastAsia="KaiTi_GB2312" w:cs="KaiTi_GB2312"/>
          <w:b/>
          <w:bCs/>
          <w:spacing w:val="7"/>
          <w:sz w:val="31"/>
          <w:szCs w:val="31"/>
        </w:rPr>
        <w:t>（二）经费保障措施有力</w:t>
      </w:r>
    </w:p>
    <w:p w14:paraId="0B650C1C">
      <w:pPr>
        <w:pStyle w:val="2"/>
        <w:spacing w:before="115" w:line="285" w:lineRule="auto"/>
        <w:ind w:left="11" w:right="193" w:firstLine="649"/>
        <w:jc w:val="both"/>
      </w:pPr>
      <w:r>
        <w:rPr>
          <w:spacing w:val="6"/>
        </w:rPr>
        <w:t>2015</w:t>
      </w:r>
      <w:r>
        <w:rPr>
          <w:spacing w:val="-44"/>
        </w:rPr>
        <w:t xml:space="preserve"> </w:t>
      </w:r>
      <w:r>
        <w:rPr>
          <w:spacing w:val="6"/>
        </w:rPr>
        <w:t>年学校及校内部门预算，密切配合学校绩效工资改革进一步</w:t>
      </w:r>
      <w:r>
        <w:t xml:space="preserve"> </w:t>
      </w:r>
      <w:r>
        <w:rPr>
          <w:spacing w:val="8"/>
        </w:rPr>
        <w:t>实施，</w:t>
      </w:r>
      <w:r>
        <w:rPr>
          <w:spacing w:val="-77"/>
        </w:rPr>
        <w:t xml:space="preserve"> </w:t>
      </w:r>
      <w:r>
        <w:rPr>
          <w:spacing w:val="8"/>
        </w:rPr>
        <w:t>以服务教育教学为重点，足额人员经费预算，适度增加教学经</w:t>
      </w:r>
      <w:r>
        <w:t xml:space="preserve"> </w:t>
      </w:r>
      <w:r>
        <w:rPr>
          <w:spacing w:val="2"/>
        </w:rPr>
        <w:t>费投入，从严控制“</w:t>
      </w:r>
      <w:r>
        <w:rPr>
          <w:spacing w:val="-119"/>
        </w:rPr>
        <w:t xml:space="preserve"> </w:t>
      </w:r>
      <w:r>
        <w:rPr>
          <w:spacing w:val="2"/>
        </w:rPr>
        <w:t>三公”经费支出，进一步完善二级预算管</w:t>
      </w:r>
      <w:r>
        <w:rPr>
          <w:spacing w:val="1"/>
        </w:rPr>
        <w:t>理机制，</w:t>
      </w:r>
      <w:r>
        <w:t xml:space="preserve"> </w:t>
      </w:r>
      <w:r>
        <w:rPr>
          <w:spacing w:val="7"/>
        </w:rPr>
        <w:t>取得较好效果。全年实际财政补助收入</w:t>
      </w:r>
      <w:r>
        <w:rPr>
          <w:spacing w:val="-40"/>
        </w:rPr>
        <w:t xml:space="preserve"> </w:t>
      </w:r>
      <w:r>
        <w:rPr>
          <w:spacing w:val="7"/>
        </w:rPr>
        <w:t>2.28</w:t>
      </w:r>
      <w:r>
        <w:rPr>
          <w:spacing w:val="-56"/>
        </w:rPr>
        <w:t xml:space="preserve"> </w:t>
      </w:r>
      <w:r>
        <w:rPr>
          <w:spacing w:val="7"/>
        </w:rPr>
        <w:t>亿元，较年初预算增加</w:t>
      </w:r>
    </w:p>
    <w:p w14:paraId="3D624AE4">
      <w:pPr>
        <w:spacing w:line="285" w:lineRule="auto"/>
        <w:sectPr>
          <w:footerReference r:id="rId17" w:type="default"/>
          <w:pgSz w:w="11906" w:h="16839"/>
          <w:pgMar w:top="400" w:right="857" w:bottom="1765" w:left="1137" w:header="0" w:footer="1392" w:gutter="0"/>
          <w:cols w:space="720" w:num="1"/>
        </w:sectPr>
      </w:pPr>
    </w:p>
    <w:p w14:paraId="577F3739">
      <w:pPr>
        <w:spacing w:line="261" w:lineRule="auto"/>
        <w:rPr>
          <w:rFonts w:ascii="Arial"/>
          <w:sz w:val="21"/>
        </w:rPr>
      </w:pPr>
    </w:p>
    <w:p w14:paraId="3402CB07">
      <w:pPr>
        <w:spacing w:line="261" w:lineRule="auto"/>
        <w:rPr>
          <w:rFonts w:ascii="Arial"/>
          <w:sz w:val="21"/>
        </w:rPr>
      </w:pPr>
    </w:p>
    <w:p w14:paraId="02207EE0">
      <w:pPr>
        <w:spacing w:line="261" w:lineRule="auto"/>
        <w:rPr>
          <w:rFonts w:ascii="Arial"/>
          <w:sz w:val="21"/>
        </w:rPr>
      </w:pPr>
    </w:p>
    <w:p w14:paraId="224F4BCE">
      <w:pPr>
        <w:spacing w:line="261" w:lineRule="auto"/>
        <w:rPr>
          <w:rFonts w:ascii="Arial"/>
          <w:sz w:val="21"/>
        </w:rPr>
      </w:pPr>
    </w:p>
    <w:p w14:paraId="6221D794">
      <w:pPr>
        <w:pStyle w:val="2"/>
        <w:spacing w:before="101" w:line="286" w:lineRule="auto"/>
        <w:ind w:left="25" w:right="82" w:firstLine="2"/>
      </w:pPr>
      <w:r>
        <w:rPr>
          <w:spacing w:val="5"/>
        </w:rPr>
        <w:t>1524</w:t>
      </w:r>
      <w:r>
        <w:rPr>
          <w:spacing w:val="-34"/>
        </w:rPr>
        <w:t xml:space="preserve"> </w:t>
      </w:r>
      <w:r>
        <w:rPr>
          <w:spacing w:val="5"/>
        </w:rPr>
        <w:t>万元，增长</w:t>
      </w:r>
      <w:r>
        <w:rPr>
          <w:spacing w:val="-41"/>
        </w:rPr>
        <w:t xml:space="preserve"> </w:t>
      </w:r>
      <w:r>
        <w:rPr>
          <w:spacing w:val="5"/>
        </w:rPr>
        <w:t>7.15%；完成事业收入</w:t>
      </w:r>
      <w:r>
        <w:rPr>
          <w:spacing w:val="-39"/>
        </w:rPr>
        <w:t xml:space="preserve"> </w:t>
      </w:r>
      <w:r>
        <w:rPr>
          <w:spacing w:val="5"/>
        </w:rPr>
        <w:t>7100</w:t>
      </w:r>
      <w:r>
        <w:rPr>
          <w:spacing w:val="-40"/>
        </w:rPr>
        <w:t xml:space="preserve"> </w:t>
      </w:r>
      <w:r>
        <w:rPr>
          <w:spacing w:val="5"/>
        </w:rPr>
        <w:t>万元，其他收入</w:t>
      </w:r>
      <w:r>
        <w:rPr>
          <w:spacing w:val="-41"/>
        </w:rPr>
        <w:t xml:space="preserve"> </w:t>
      </w:r>
      <w:r>
        <w:rPr>
          <w:spacing w:val="5"/>
        </w:rPr>
        <w:t>653.90</w:t>
      </w:r>
      <w:r>
        <w:t xml:space="preserve"> </w:t>
      </w:r>
      <w:r>
        <w:rPr>
          <w:spacing w:val="2"/>
        </w:rPr>
        <w:t>万元。全年收入总额</w:t>
      </w:r>
      <w:r>
        <w:rPr>
          <w:spacing w:val="-30"/>
        </w:rPr>
        <w:t xml:space="preserve"> </w:t>
      </w:r>
      <w:r>
        <w:rPr>
          <w:spacing w:val="2"/>
        </w:rPr>
        <w:t>3.06</w:t>
      </w:r>
      <w:r>
        <w:rPr>
          <w:spacing w:val="-54"/>
        </w:rPr>
        <w:t xml:space="preserve"> </w:t>
      </w:r>
      <w:r>
        <w:rPr>
          <w:spacing w:val="2"/>
        </w:rPr>
        <w:t>亿元。</w:t>
      </w:r>
    </w:p>
    <w:p w14:paraId="52169145">
      <w:pPr>
        <w:spacing w:before="1" w:line="218" w:lineRule="auto"/>
        <w:ind w:left="640"/>
        <w:outlineLvl w:val="2"/>
        <w:rPr>
          <w:rFonts w:ascii="KaiTi_GB2312" w:hAnsi="KaiTi_GB2312" w:eastAsia="KaiTi_GB2312" w:cs="KaiTi_GB2312"/>
          <w:sz w:val="31"/>
          <w:szCs w:val="31"/>
        </w:rPr>
      </w:pPr>
      <w:r>
        <w:rPr>
          <w:rFonts w:ascii="KaiTi_GB2312" w:hAnsi="KaiTi_GB2312" w:eastAsia="KaiTi_GB2312" w:cs="KaiTi_GB2312"/>
          <w:b/>
          <w:bCs/>
          <w:spacing w:val="7"/>
          <w:sz w:val="31"/>
          <w:szCs w:val="31"/>
        </w:rPr>
        <w:t>（三）圆满完成研究生考点组考工作</w:t>
      </w:r>
    </w:p>
    <w:p w14:paraId="0F34C91B">
      <w:pPr>
        <w:pStyle w:val="2"/>
        <w:spacing w:before="115" w:line="285" w:lineRule="auto"/>
        <w:ind w:left="6" w:right="83" w:firstLine="651"/>
        <w:jc w:val="both"/>
      </w:pPr>
      <w:r>
        <w:rPr>
          <w:spacing w:val="9"/>
        </w:rPr>
        <w:t>首次承担全国硕士研究生招生考试西昌学院考点组考工作，完成</w:t>
      </w:r>
      <w:r>
        <w:rPr>
          <w:spacing w:val="3"/>
        </w:rPr>
        <w:t xml:space="preserve"> </w:t>
      </w:r>
      <w:r>
        <w:rPr>
          <w:spacing w:val="4"/>
        </w:rPr>
        <w:t>1500</w:t>
      </w:r>
      <w:r>
        <w:rPr>
          <w:spacing w:val="-53"/>
        </w:rPr>
        <w:t xml:space="preserve"> </w:t>
      </w:r>
      <w:r>
        <w:rPr>
          <w:spacing w:val="4"/>
        </w:rPr>
        <w:t>人硕士研究生考试网上报名工作，1280</w:t>
      </w:r>
      <w:r>
        <w:rPr>
          <w:spacing w:val="-68"/>
        </w:rPr>
        <w:t xml:space="preserve"> </w:t>
      </w:r>
      <w:r>
        <w:rPr>
          <w:spacing w:val="4"/>
        </w:rPr>
        <w:t>名考生硕士研究生报名现</w:t>
      </w:r>
      <w:r>
        <w:t xml:space="preserve"> </w:t>
      </w:r>
      <w:r>
        <w:rPr>
          <w:spacing w:val="5"/>
        </w:rPr>
        <w:t>场确认工作，1272</w:t>
      </w:r>
      <w:r>
        <w:rPr>
          <w:spacing w:val="-44"/>
        </w:rPr>
        <w:t xml:space="preserve"> </w:t>
      </w:r>
      <w:r>
        <w:rPr>
          <w:spacing w:val="5"/>
        </w:rPr>
        <w:t>人准考考生考场安排工作。培训</w:t>
      </w:r>
      <w:r>
        <w:rPr>
          <w:spacing w:val="-41"/>
        </w:rPr>
        <w:t xml:space="preserve"> </w:t>
      </w:r>
      <w:r>
        <w:rPr>
          <w:spacing w:val="5"/>
        </w:rPr>
        <w:t>150</w:t>
      </w:r>
      <w:r>
        <w:rPr>
          <w:spacing w:val="-65"/>
        </w:rPr>
        <w:t xml:space="preserve"> </w:t>
      </w:r>
      <w:r>
        <w:rPr>
          <w:spacing w:val="5"/>
        </w:rPr>
        <w:t>余名考务工作</w:t>
      </w:r>
      <w:r>
        <w:t xml:space="preserve"> </w:t>
      </w:r>
      <w:r>
        <w:rPr>
          <w:spacing w:val="9"/>
        </w:rPr>
        <w:t>人员和监考人员，确保全国硕士研究生招生考试顺利进行。</w:t>
      </w:r>
    </w:p>
    <w:p w14:paraId="27CC53D8">
      <w:pPr>
        <w:spacing w:before="3" w:line="220" w:lineRule="auto"/>
        <w:ind w:left="628"/>
        <w:outlineLvl w:val="2"/>
        <w:rPr>
          <w:rFonts w:ascii="KaiTi_GB2312" w:hAnsi="KaiTi_GB2312" w:eastAsia="KaiTi_GB2312" w:cs="KaiTi_GB2312"/>
          <w:sz w:val="31"/>
          <w:szCs w:val="31"/>
        </w:rPr>
      </w:pPr>
      <w:r>
        <w:rPr>
          <w:rFonts w:ascii="KaiTi_GB2312" w:hAnsi="KaiTi_GB2312" w:eastAsia="KaiTi_GB2312" w:cs="KaiTi_GB2312"/>
          <w:b/>
          <w:bCs/>
          <w:spacing w:val="7"/>
          <w:sz w:val="31"/>
          <w:szCs w:val="31"/>
        </w:rPr>
        <w:t>（四）保障继续教育质量</w:t>
      </w:r>
    </w:p>
    <w:p w14:paraId="12D2B04A">
      <w:pPr>
        <w:pStyle w:val="2"/>
        <w:spacing w:before="113" w:line="285" w:lineRule="auto"/>
        <w:ind w:left="15" w:firstLine="645"/>
        <w:jc w:val="both"/>
      </w:pPr>
      <w:r>
        <w:rPr>
          <w:spacing w:val="-4"/>
        </w:rPr>
        <w:t>2015</w:t>
      </w:r>
      <w:r>
        <w:rPr>
          <w:spacing w:val="-59"/>
        </w:rPr>
        <w:t xml:space="preserve"> </w:t>
      </w:r>
      <w:r>
        <w:rPr>
          <w:spacing w:val="-4"/>
        </w:rPr>
        <w:t>年，继续教育</w:t>
      </w:r>
      <w:r>
        <w:rPr>
          <w:spacing w:val="-49"/>
        </w:rPr>
        <w:t xml:space="preserve"> </w:t>
      </w:r>
      <w:r>
        <w:rPr>
          <w:spacing w:val="-4"/>
        </w:rPr>
        <w:t>46</w:t>
      </w:r>
      <w:r>
        <w:rPr>
          <w:spacing w:val="-60"/>
        </w:rPr>
        <w:t xml:space="preserve"> </w:t>
      </w:r>
      <w:r>
        <w:rPr>
          <w:spacing w:val="-4"/>
        </w:rPr>
        <w:t>个本、专科专业招生，共录取学员</w:t>
      </w:r>
      <w:r>
        <w:rPr>
          <w:spacing w:val="-36"/>
        </w:rPr>
        <w:t xml:space="preserve"> </w:t>
      </w:r>
      <w:r>
        <w:rPr>
          <w:spacing w:val="-4"/>
        </w:rPr>
        <w:t>3</w:t>
      </w:r>
      <w:r>
        <w:rPr>
          <w:spacing w:val="-5"/>
        </w:rPr>
        <w:t>163</w:t>
      </w:r>
      <w:r>
        <w:rPr>
          <w:spacing w:val="-59"/>
        </w:rPr>
        <w:t xml:space="preserve"> </w:t>
      </w:r>
      <w:r>
        <w:rPr>
          <w:spacing w:val="-5"/>
        </w:rPr>
        <w:t>人，</w:t>
      </w:r>
      <w:r>
        <w:t xml:space="preserve"> </w:t>
      </w:r>
      <w:r>
        <w:rPr>
          <w:spacing w:val="2"/>
        </w:rPr>
        <w:t>“专升本”175</w:t>
      </w:r>
      <w:r>
        <w:rPr>
          <w:spacing w:val="-53"/>
        </w:rPr>
        <w:t xml:space="preserve"> </w:t>
      </w:r>
      <w:r>
        <w:rPr>
          <w:spacing w:val="2"/>
        </w:rPr>
        <w:t>人；毕业学员</w:t>
      </w:r>
      <w:r>
        <w:rPr>
          <w:spacing w:val="-45"/>
        </w:rPr>
        <w:t xml:space="preserve"> </w:t>
      </w:r>
      <w:r>
        <w:rPr>
          <w:spacing w:val="2"/>
        </w:rPr>
        <w:t>5383</w:t>
      </w:r>
      <w:r>
        <w:rPr>
          <w:spacing w:val="-59"/>
        </w:rPr>
        <w:t xml:space="preserve"> </w:t>
      </w:r>
      <w:r>
        <w:rPr>
          <w:spacing w:val="2"/>
        </w:rPr>
        <w:t>人；完成</w:t>
      </w:r>
      <w:r>
        <w:rPr>
          <w:spacing w:val="-49"/>
        </w:rPr>
        <w:t xml:space="preserve"> </w:t>
      </w:r>
      <w:r>
        <w:rPr>
          <w:spacing w:val="2"/>
        </w:rPr>
        <w:t>2016</w:t>
      </w:r>
      <w:r>
        <w:rPr>
          <w:spacing w:val="-58"/>
        </w:rPr>
        <w:t xml:space="preserve"> </w:t>
      </w:r>
      <w:r>
        <w:rPr>
          <w:spacing w:val="2"/>
        </w:rPr>
        <w:t>年秋季</w:t>
      </w:r>
      <w:r>
        <w:rPr>
          <w:spacing w:val="-52"/>
        </w:rPr>
        <w:t xml:space="preserve"> </w:t>
      </w:r>
      <w:r>
        <w:rPr>
          <w:spacing w:val="2"/>
        </w:rPr>
        <w:t>4466</w:t>
      </w:r>
      <w:r>
        <w:rPr>
          <w:spacing w:val="-59"/>
        </w:rPr>
        <w:t xml:space="preserve"> </w:t>
      </w:r>
      <w:r>
        <w:rPr>
          <w:spacing w:val="2"/>
        </w:rPr>
        <w:t>人毕业</w:t>
      </w:r>
      <w:r>
        <w:t xml:space="preserve"> </w:t>
      </w:r>
      <w:r>
        <w:rPr>
          <w:spacing w:val="10"/>
        </w:rPr>
        <w:t>生的学历证书电子注册及数据整理等工作；继续开展函授站清理备案</w:t>
      </w:r>
      <w:r>
        <w:rPr>
          <w:spacing w:val="14"/>
        </w:rPr>
        <w:t xml:space="preserve"> </w:t>
      </w:r>
      <w:r>
        <w:rPr>
          <w:spacing w:val="8"/>
        </w:rPr>
        <w:t>工作和成教遗留问题的清理整改工作。</w:t>
      </w:r>
    </w:p>
    <w:p w14:paraId="6986314D">
      <w:pPr>
        <w:spacing w:before="2" w:line="219" w:lineRule="auto"/>
        <w:ind w:left="640"/>
        <w:outlineLvl w:val="2"/>
        <w:rPr>
          <w:rFonts w:ascii="KaiTi_GB2312" w:hAnsi="KaiTi_GB2312" w:eastAsia="KaiTi_GB2312" w:cs="KaiTi_GB2312"/>
          <w:sz w:val="31"/>
          <w:szCs w:val="31"/>
        </w:rPr>
      </w:pPr>
      <w:r>
        <w:rPr>
          <w:rFonts w:ascii="KaiTi_GB2312" w:hAnsi="KaiTi_GB2312" w:eastAsia="KaiTi_GB2312" w:cs="KaiTi_GB2312"/>
          <w:b/>
          <w:bCs/>
          <w:spacing w:val="7"/>
          <w:sz w:val="31"/>
          <w:szCs w:val="31"/>
        </w:rPr>
        <w:t>（五）确保物资设备采购</w:t>
      </w:r>
    </w:p>
    <w:p w14:paraId="23CB056C">
      <w:pPr>
        <w:pStyle w:val="2"/>
        <w:spacing w:before="115" w:line="285" w:lineRule="auto"/>
        <w:ind w:right="82" w:firstLine="666"/>
        <w:jc w:val="both"/>
      </w:pPr>
      <w:r>
        <w:rPr>
          <w:spacing w:val="9"/>
        </w:rPr>
        <w:t>完成政府采购金额</w:t>
      </w:r>
      <w:r>
        <w:rPr>
          <w:spacing w:val="-37"/>
        </w:rPr>
        <w:t xml:space="preserve"> </w:t>
      </w:r>
      <w:r>
        <w:rPr>
          <w:spacing w:val="9"/>
        </w:rPr>
        <w:t>5253</w:t>
      </w:r>
      <w:r>
        <w:rPr>
          <w:spacing w:val="-35"/>
        </w:rPr>
        <w:t xml:space="preserve"> </w:t>
      </w:r>
      <w:r>
        <w:rPr>
          <w:spacing w:val="9"/>
        </w:rPr>
        <w:t>万元，固定资产入</w:t>
      </w:r>
      <w:r>
        <w:rPr>
          <w:spacing w:val="8"/>
        </w:rPr>
        <w:t>帐</w:t>
      </w:r>
      <w:r>
        <w:rPr>
          <w:spacing w:val="-38"/>
        </w:rPr>
        <w:t xml:space="preserve"> </w:t>
      </w:r>
      <w:r>
        <w:rPr>
          <w:spacing w:val="8"/>
        </w:rPr>
        <w:t>8474.83</w:t>
      </w:r>
      <w:r>
        <w:rPr>
          <w:spacing w:val="-35"/>
        </w:rPr>
        <w:t xml:space="preserve"> </w:t>
      </w:r>
      <w:r>
        <w:rPr>
          <w:spacing w:val="8"/>
        </w:rPr>
        <w:t>万元，共</w:t>
      </w:r>
      <w:r>
        <w:t xml:space="preserve"> </w:t>
      </w:r>
      <w:r>
        <w:rPr>
          <w:spacing w:val="2"/>
        </w:rPr>
        <w:t>2809 台（件</w:t>
      </w:r>
      <w:r>
        <w:rPr>
          <w:spacing w:val="-36"/>
        </w:rPr>
        <w:t>）；</w:t>
      </w:r>
      <w:r>
        <w:rPr>
          <w:spacing w:val="2"/>
        </w:rPr>
        <w:t>固定资产、低值设备等入帐</w:t>
      </w:r>
      <w:r>
        <w:rPr>
          <w:spacing w:val="-42"/>
        </w:rPr>
        <w:t xml:space="preserve"> </w:t>
      </w:r>
      <w:r>
        <w:rPr>
          <w:spacing w:val="2"/>
        </w:rPr>
        <w:t>8510</w:t>
      </w:r>
      <w:r>
        <w:rPr>
          <w:spacing w:val="-58"/>
        </w:rPr>
        <w:t xml:space="preserve"> </w:t>
      </w:r>
      <w:r>
        <w:rPr>
          <w:spacing w:val="2"/>
        </w:rPr>
        <w:t>余万元，共</w:t>
      </w:r>
      <w:r>
        <w:rPr>
          <w:spacing w:val="-31"/>
        </w:rPr>
        <w:t xml:space="preserve"> </w:t>
      </w:r>
      <w:r>
        <w:rPr>
          <w:spacing w:val="2"/>
        </w:rPr>
        <w:t>3434 台</w:t>
      </w:r>
      <w:r>
        <w:t xml:space="preserve"> </w:t>
      </w:r>
      <w:r>
        <w:rPr>
          <w:spacing w:val="8"/>
        </w:rPr>
        <w:t>（件</w:t>
      </w:r>
      <w:r>
        <w:rPr>
          <w:spacing w:val="-70"/>
        </w:rPr>
        <w:t>）；</w:t>
      </w:r>
      <w:r>
        <w:rPr>
          <w:spacing w:val="-79"/>
        </w:rPr>
        <w:t xml:space="preserve"> </w:t>
      </w:r>
      <w:r>
        <w:rPr>
          <w:spacing w:val="8"/>
        </w:rPr>
        <w:t>图书</w:t>
      </w:r>
      <w:r>
        <w:rPr>
          <w:spacing w:val="-40"/>
        </w:rPr>
        <w:t xml:space="preserve"> </w:t>
      </w:r>
      <w:r>
        <w:rPr>
          <w:spacing w:val="8"/>
        </w:rPr>
        <w:t>523</w:t>
      </w:r>
      <w:r>
        <w:rPr>
          <w:spacing w:val="-37"/>
        </w:rPr>
        <w:t xml:space="preserve"> </w:t>
      </w:r>
      <w:r>
        <w:rPr>
          <w:spacing w:val="8"/>
        </w:rPr>
        <w:t>万余元。处置报废固定资产、低值品共</w:t>
      </w:r>
      <w:r>
        <w:rPr>
          <w:spacing w:val="-39"/>
        </w:rPr>
        <w:t xml:space="preserve"> </w:t>
      </w:r>
      <w:r>
        <w:rPr>
          <w:spacing w:val="8"/>
        </w:rPr>
        <w:t>6</w:t>
      </w:r>
      <w:r>
        <w:rPr>
          <w:spacing w:val="-45"/>
        </w:rPr>
        <w:t xml:space="preserve"> </w:t>
      </w:r>
      <w:r>
        <w:rPr>
          <w:spacing w:val="8"/>
        </w:rPr>
        <w:t>批，1594</w:t>
      </w:r>
      <w:r>
        <w:t xml:space="preserve"> </w:t>
      </w:r>
      <w:r>
        <w:rPr>
          <w:spacing w:val="3"/>
        </w:rPr>
        <w:t>台（件</w:t>
      </w:r>
      <w:r>
        <w:rPr>
          <w:spacing w:val="-57"/>
        </w:rPr>
        <w:t>），</w:t>
      </w:r>
      <w:r>
        <w:rPr>
          <w:spacing w:val="3"/>
        </w:rPr>
        <w:t>报废总值</w:t>
      </w:r>
      <w:r>
        <w:rPr>
          <w:spacing w:val="-45"/>
        </w:rPr>
        <w:t xml:space="preserve"> </w:t>
      </w:r>
      <w:r>
        <w:rPr>
          <w:spacing w:val="3"/>
        </w:rPr>
        <w:t>800</w:t>
      </w:r>
      <w:r>
        <w:rPr>
          <w:spacing w:val="-64"/>
        </w:rPr>
        <w:t xml:space="preserve"> </w:t>
      </w:r>
      <w:r>
        <w:rPr>
          <w:spacing w:val="3"/>
        </w:rPr>
        <w:t>余万元。</w:t>
      </w:r>
    </w:p>
    <w:p w14:paraId="034E8A44">
      <w:pPr>
        <w:spacing w:before="3" w:line="223" w:lineRule="auto"/>
        <w:ind w:left="628"/>
        <w:outlineLvl w:val="2"/>
        <w:rPr>
          <w:rFonts w:ascii="KaiTi_GB2312" w:hAnsi="KaiTi_GB2312" w:eastAsia="KaiTi_GB2312" w:cs="KaiTi_GB2312"/>
          <w:sz w:val="31"/>
          <w:szCs w:val="31"/>
        </w:rPr>
      </w:pPr>
      <w:r>
        <w:rPr>
          <w:rFonts w:ascii="KaiTi_GB2312" w:hAnsi="KaiTi_GB2312" w:eastAsia="KaiTi_GB2312" w:cs="KaiTi_GB2312"/>
          <w:b/>
          <w:bCs/>
          <w:spacing w:val="7"/>
          <w:sz w:val="31"/>
          <w:szCs w:val="31"/>
        </w:rPr>
        <w:t>（六）加强校园信息化建设</w:t>
      </w:r>
    </w:p>
    <w:p w14:paraId="50E973D3">
      <w:pPr>
        <w:pStyle w:val="2"/>
        <w:spacing w:before="102" w:line="286" w:lineRule="auto"/>
        <w:ind w:left="5" w:firstLine="631"/>
      </w:pPr>
      <w:r>
        <w:rPr>
          <w:spacing w:val="11"/>
        </w:rPr>
        <w:t>加强网络信息与网络舆情监控，及时处理不良信息，确立了数据</w:t>
      </w:r>
      <w:r>
        <w:rPr>
          <w:spacing w:val="7"/>
        </w:rPr>
        <w:t xml:space="preserve"> </w:t>
      </w:r>
      <w:r>
        <w:rPr>
          <w:spacing w:val="5"/>
        </w:rPr>
        <w:t>整合项目及统一门户、单点登陆的基本建设框架，2015</w:t>
      </w:r>
      <w:r>
        <w:rPr>
          <w:spacing w:val="-53"/>
        </w:rPr>
        <w:t xml:space="preserve"> </w:t>
      </w:r>
      <w:r>
        <w:rPr>
          <w:spacing w:val="5"/>
        </w:rPr>
        <w:t>年完成</w:t>
      </w:r>
      <w:r>
        <w:rPr>
          <w:spacing w:val="-49"/>
        </w:rPr>
        <w:t xml:space="preserve"> </w:t>
      </w:r>
      <w:r>
        <w:rPr>
          <w:spacing w:val="5"/>
        </w:rPr>
        <w:t>480</w:t>
      </w:r>
      <w:r>
        <w:rPr>
          <w:spacing w:val="-46"/>
        </w:rPr>
        <w:t xml:space="preserve"> </w:t>
      </w:r>
      <w:r>
        <w:rPr>
          <w:spacing w:val="5"/>
        </w:rPr>
        <w:t>多</w:t>
      </w:r>
      <w:r>
        <w:t xml:space="preserve"> </w:t>
      </w:r>
      <w:r>
        <w:rPr>
          <w:spacing w:val="11"/>
        </w:rPr>
        <w:t>万元的硬件及部分软件项目的招标工作；完成校园网办公区出</w:t>
      </w:r>
      <w:r>
        <w:rPr>
          <w:spacing w:val="10"/>
        </w:rPr>
        <w:t>口带宽</w:t>
      </w:r>
      <w:r>
        <w:t xml:space="preserve"> </w:t>
      </w:r>
      <w:r>
        <w:rPr>
          <w:spacing w:val="6"/>
        </w:rPr>
        <w:t>提速扩容工作，南北校区出口带宽由原来的</w:t>
      </w:r>
      <w:r>
        <w:rPr>
          <w:spacing w:val="-48"/>
        </w:rPr>
        <w:t xml:space="preserve"> </w:t>
      </w:r>
      <w:r>
        <w:rPr>
          <w:spacing w:val="6"/>
        </w:rPr>
        <w:t>200M</w:t>
      </w:r>
      <w:r>
        <w:rPr>
          <w:spacing w:val="-63"/>
        </w:rPr>
        <w:t xml:space="preserve"> </w:t>
      </w:r>
      <w:r>
        <w:rPr>
          <w:spacing w:val="6"/>
        </w:rPr>
        <w:t>提升至</w:t>
      </w:r>
      <w:r>
        <w:rPr>
          <w:spacing w:val="-45"/>
        </w:rPr>
        <w:t xml:space="preserve"> </w:t>
      </w:r>
      <w:r>
        <w:rPr>
          <w:spacing w:val="6"/>
        </w:rPr>
        <w:t>600</w:t>
      </w:r>
      <w:r>
        <w:rPr>
          <w:spacing w:val="5"/>
        </w:rPr>
        <w:t>M 以上。</w:t>
      </w:r>
      <w:r>
        <w:t xml:space="preserve"> </w:t>
      </w:r>
      <w:r>
        <w:rPr>
          <w:spacing w:val="13"/>
        </w:rPr>
        <w:t>图书馆保持每周开馆</w:t>
      </w:r>
      <w:r>
        <w:rPr>
          <w:spacing w:val="-32"/>
        </w:rPr>
        <w:t xml:space="preserve"> </w:t>
      </w:r>
      <w:r>
        <w:rPr>
          <w:spacing w:val="13"/>
        </w:rPr>
        <w:t>98</w:t>
      </w:r>
      <w:r>
        <w:rPr>
          <w:spacing w:val="-45"/>
        </w:rPr>
        <w:t xml:space="preserve"> </w:t>
      </w:r>
      <w:r>
        <w:rPr>
          <w:spacing w:val="13"/>
        </w:rPr>
        <w:t>小时，全年外借图书</w:t>
      </w:r>
      <w:r>
        <w:rPr>
          <w:spacing w:val="-26"/>
        </w:rPr>
        <w:t xml:space="preserve"> </w:t>
      </w:r>
      <w:r>
        <w:rPr>
          <w:spacing w:val="13"/>
        </w:rPr>
        <w:t>1</w:t>
      </w:r>
      <w:r>
        <w:rPr>
          <w:spacing w:val="12"/>
        </w:rPr>
        <w:t>00029</w:t>
      </w:r>
      <w:r>
        <w:rPr>
          <w:spacing w:val="-47"/>
        </w:rPr>
        <w:t xml:space="preserve"> </w:t>
      </w:r>
      <w:r>
        <w:rPr>
          <w:spacing w:val="12"/>
        </w:rPr>
        <w:t>册，</w:t>
      </w:r>
      <w:r>
        <w:rPr>
          <w:spacing w:val="-83"/>
        </w:rPr>
        <w:t xml:space="preserve"> </w:t>
      </w:r>
      <w:r>
        <w:rPr>
          <w:spacing w:val="12"/>
        </w:rPr>
        <w:t>归还图书</w:t>
      </w:r>
      <w:r>
        <w:t xml:space="preserve"> </w:t>
      </w:r>
      <w:r>
        <w:rPr>
          <w:spacing w:val="5"/>
        </w:rPr>
        <w:t>94900</w:t>
      </w:r>
      <w:r>
        <w:rPr>
          <w:spacing w:val="-60"/>
        </w:rPr>
        <w:t xml:space="preserve"> </w:t>
      </w:r>
      <w:r>
        <w:rPr>
          <w:spacing w:val="5"/>
        </w:rPr>
        <w:t>册次。2015</w:t>
      </w:r>
      <w:r>
        <w:rPr>
          <w:spacing w:val="-58"/>
        </w:rPr>
        <w:t xml:space="preserve"> </w:t>
      </w:r>
      <w:r>
        <w:rPr>
          <w:spacing w:val="5"/>
        </w:rPr>
        <w:t>年数字资源点击量达</w:t>
      </w:r>
      <w:r>
        <w:rPr>
          <w:spacing w:val="-52"/>
        </w:rPr>
        <w:t xml:space="preserve"> </w:t>
      </w:r>
      <w:r>
        <w:rPr>
          <w:spacing w:val="5"/>
        </w:rPr>
        <w:t>47800</w:t>
      </w:r>
      <w:r>
        <w:rPr>
          <w:spacing w:val="4"/>
        </w:rPr>
        <w:t>97 次，下载量</w:t>
      </w:r>
      <w:r>
        <w:rPr>
          <w:spacing w:val="-40"/>
        </w:rPr>
        <w:t xml:space="preserve"> </w:t>
      </w:r>
      <w:r>
        <w:rPr>
          <w:spacing w:val="4"/>
        </w:rPr>
        <w:t>1316246</w:t>
      </w:r>
      <w:r>
        <w:t xml:space="preserve"> </w:t>
      </w:r>
      <w:r>
        <w:rPr>
          <w:spacing w:val="-4"/>
        </w:rPr>
        <w:t>人次。新购图书</w:t>
      </w:r>
      <w:r>
        <w:rPr>
          <w:spacing w:val="-49"/>
        </w:rPr>
        <w:t xml:space="preserve"> </w:t>
      </w:r>
      <w:r>
        <w:rPr>
          <w:spacing w:val="-4"/>
        </w:rPr>
        <w:t>47755</w:t>
      </w:r>
      <w:r>
        <w:rPr>
          <w:spacing w:val="-57"/>
        </w:rPr>
        <w:t xml:space="preserve"> </w:t>
      </w:r>
      <w:r>
        <w:rPr>
          <w:spacing w:val="-4"/>
        </w:rPr>
        <w:t>种、102911 册，馆藏图书</w:t>
      </w:r>
      <w:r>
        <w:rPr>
          <w:spacing w:val="-5"/>
        </w:rPr>
        <w:t>总量达</w:t>
      </w:r>
      <w:r>
        <w:rPr>
          <w:spacing w:val="-41"/>
        </w:rPr>
        <w:t xml:space="preserve"> </w:t>
      </w:r>
      <w:r>
        <w:rPr>
          <w:spacing w:val="-5"/>
        </w:rPr>
        <w:t>196.752</w:t>
      </w:r>
      <w:r>
        <w:rPr>
          <w:spacing w:val="-44"/>
        </w:rPr>
        <w:t xml:space="preserve"> </w:t>
      </w:r>
      <w:r>
        <w:rPr>
          <w:spacing w:val="-5"/>
        </w:rPr>
        <w:t>万册，</w:t>
      </w:r>
      <w:r>
        <w:t xml:space="preserve"> </w:t>
      </w:r>
      <w:r>
        <w:rPr>
          <w:spacing w:val="3"/>
        </w:rPr>
        <w:t>资源总量达</w:t>
      </w:r>
      <w:r>
        <w:rPr>
          <w:spacing w:val="-29"/>
        </w:rPr>
        <w:t xml:space="preserve"> </w:t>
      </w:r>
      <w:r>
        <w:rPr>
          <w:spacing w:val="3"/>
        </w:rPr>
        <w:t>11087.5</w:t>
      </w:r>
      <w:r>
        <w:t>GB</w:t>
      </w:r>
      <w:r>
        <w:rPr>
          <w:spacing w:val="3"/>
        </w:rPr>
        <w:t>。</w:t>
      </w:r>
    </w:p>
    <w:p w14:paraId="3AF72993">
      <w:pPr>
        <w:spacing w:before="1" w:line="219" w:lineRule="auto"/>
        <w:ind w:left="640"/>
        <w:outlineLvl w:val="2"/>
        <w:rPr>
          <w:rFonts w:ascii="KaiTi_GB2312" w:hAnsi="KaiTi_GB2312" w:eastAsia="KaiTi_GB2312" w:cs="KaiTi_GB2312"/>
          <w:sz w:val="31"/>
          <w:szCs w:val="31"/>
        </w:rPr>
      </w:pPr>
      <w:r>
        <w:rPr>
          <w:rFonts w:ascii="KaiTi_GB2312" w:hAnsi="KaiTi_GB2312" w:eastAsia="KaiTi_GB2312" w:cs="KaiTi_GB2312"/>
          <w:b/>
          <w:bCs/>
          <w:spacing w:val="7"/>
          <w:sz w:val="31"/>
          <w:szCs w:val="31"/>
        </w:rPr>
        <w:t>（七）严格后勤管理</w:t>
      </w:r>
    </w:p>
    <w:p w14:paraId="1C94F50B">
      <w:pPr>
        <w:pStyle w:val="2"/>
        <w:spacing w:before="113" w:line="219" w:lineRule="auto"/>
        <w:ind w:left="676"/>
      </w:pPr>
      <w:r>
        <w:rPr>
          <w:spacing w:val="6"/>
        </w:rPr>
        <w:t>围绕学校中心工作，</w:t>
      </w:r>
      <w:r>
        <w:rPr>
          <w:spacing w:val="-86"/>
        </w:rPr>
        <w:t xml:space="preserve"> </w:t>
      </w:r>
      <w:r>
        <w:rPr>
          <w:spacing w:val="6"/>
        </w:rPr>
        <w:t>以住房、食品、疾病防控为重点，做好后勤</w:t>
      </w:r>
    </w:p>
    <w:p w14:paraId="24B3071B">
      <w:pPr>
        <w:spacing w:line="219" w:lineRule="auto"/>
        <w:sectPr>
          <w:footerReference r:id="rId18" w:type="default"/>
          <w:pgSz w:w="11906" w:h="16839"/>
          <w:pgMar w:top="400" w:right="1051" w:bottom="1765" w:left="1137" w:header="0" w:footer="1392" w:gutter="0"/>
          <w:cols w:space="720" w:num="1"/>
        </w:sectPr>
      </w:pPr>
    </w:p>
    <w:p w14:paraId="444877B4">
      <w:pPr>
        <w:spacing w:line="261" w:lineRule="auto"/>
        <w:rPr>
          <w:rFonts w:ascii="Arial"/>
          <w:sz w:val="21"/>
        </w:rPr>
      </w:pPr>
    </w:p>
    <w:p w14:paraId="62A34F75">
      <w:pPr>
        <w:spacing w:line="261" w:lineRule="auto"/>
        <w:rPr>
          <w:rFonts w:ascii="Arial"/>
          <w:sz w:val="21"/>
        </w:rPr>
      </w:pPr>
    </w:p>
    <w:p w14:paraId="150A87A9">
      <w:pPr>
        <w:spacing w:line="262" w:lineRule="auto"/>
        <w:rPr>
          <w:rFonts w:ascii="Arial"/>
          <w:sz w:val="21"/>
        </w:rPr>
      </w:pPr>
    </w:p>
    <w:p w14:paraId="7D5E8BBC">
      <w:pPr>
        <w:spacing w:line="262" w:lineRule="auto"/>
        <w:rPr>
          <w:rFonts w:ascii="Arial"/>
          <w:sz w:val="21"/>
        </w:rPr>
      </w:pPr>
    </w:p>
    <w:p w14:paraId="22CCBC4C">
      <w:pPr>
        <w:pStyle w:val="2"/>
        <w:spacing w:before="100" w:line="283" w:lineRule="auto"/>
        <w:ind w:left="22" w:hanging="21"/>
        <w:jc w:val="both"/>
      </w:pPr>
      <w:r>
        <w:rPr>
          <w:spacing w:val="11"/>
        </w:rPr>
        <w:t>保障。严把大宗物资定点进购关，定期进行质量验收；核</w:t>
      </w:r>
      <w:r>
        <w:rPr>
          <w:spacing w:val="10"/>
        </w:rPr>
        <w:t>支水电费用</w:t>
      </w:r>
      <w:r>
        <w:t xml:space="preserve"> </w:t>
      </w:r>
      <w:r>
        <w:rPr>
          <w:spacing w:val="1"/>
        </w:rPr>
        <w:t>约</w:t>
      </w:r>
      <w:r>
        <w:rPr>
          <w:spacing w:val="-28"/>
        </w:rPr>
        <w:t xml:space="preserve"> </w:t>
      </w:r>
      <w:r>
        <w:rPr>
          <w:spacing w:val="1"/>
        </w:rPr>
        <w:t>930</w:t>
      </w:r>
      <w:r>
        <w:rPr>
          <w:spacing w:val="-47"/>
        </w:rPr>
        <w:t xml:space="preserve"> </w:t>
      </w:r>
      <w:r>
        <w:rPr>
          <w:spacing w:val="1"/>
        </w:rPr>
        <w:t>万元；校医院门诊处方</w:t>
      </w:r>
      <w:r>
        <w:rPr>
          <w:spacing w:val="-48"/>
        </w:rPr>
        <w:t xml:space="preserve"> </w:t>
      </w:r>
      <w:r>
        <w:rPr>
          <w:spacing w:val="1"/>
        </w:rPr>
        <w:t>22002</w:t>
      </w:r>
      <w:r>
        <w:rPr>
          <w:spacing w:val="-59"/>
        </w:rPr>
        <w:t xml:space="preserve"> </w:t>
      </w:r>
      <w:r>
        <w:rPr>
          <w:spacing w:val="1"/>
        </w:rPr>
        <w:t>人次，留院观察病人</w:t>
      </w:r>
      <w:r>
        <w:rPr>
          <w:spacing w:val="-51"/>
        </w:rPr>
        <w:t xml:space="preserve"> </w:t>
      </w:r>
      <w:r>
        <w:rPr>
          <w:spacing w:val="1"/>
        </w:rPr>
        <w:t>2000</w:t>
      </w:r>
      <w:r>
        <w:rPr>
          <w:spacing w:val="-62"/>
        </w:rPr>
        <w:t xml:space="preserve"> </w:t>
      </w:r>
      <w:r>
        <w:rPr>
          <w:spacing w:val="1"/>
        </w:rPr>
        <w:t>余人，</w:t>
      </w:r>
      <w:r>
        <w:t xml:space="preserve"> </w:t>
      </w:r>
      <w:r>
        <w:rPr>
          <w:spacing w:val="7"/>
        </w:rPr>
        <w:t>隔离观察治疗病人</w:t>
      </w:r>
      <w:r>
        <w:rPr>
          <w:spacing w:val="-24"/>
        </w:rPr>
        <w:t xml:space="preserve"> </w:t>
      </w:r>
      <w:r>
        <w:rPr>
          <w:spacing w:val="7"/>
        </w:rPr>
        <w:t>100</w:t>
      </w:r>
      <w:r>
        <w:rPr>
          <w:spacing w:val="-62"/>
        </w:rPr>
        <w:t xml:space="preserve"> </w:t>
      </w:r>
      <w:r>
        <w:rPr>
          <w:spacing w:val="7"/>
        </w:rPr>
        <w:t>余人次，餐饮从业人员健康体检</w:t>
      </w:r>
      <w:r>
        <w:rPr>
          <w:spacing w:val="-45"/>
        </w:rPr>
        <w:t xml:space="preserve"> </w:t>
      </w:r>
      <w:r>
        <w:rPr>
          <w:spacing w:val="7"/>
        </w:rPr>
        <w:t>500</w:t>
      </w:r>
      <w:r>
        <w:rPr>
          <w:spacing w:val="-62"/>
        </w:rPr>
        <w:t xml:space="preserve"> </w:t>
      </w:r>
      <w:r>
        <w:rPr>
          <w:spacing w:val="7"/>
        </w:rPr>
        <w:t>余人次，</w:t>
      </w:r>
      <w:r>
        <w:t xml:space="preserve"> </w:t>
      </w:r>
      <w:r>
        <w:rPr>
          <w:spacing w:val="2"/>
        </w:rPr>
        <w:t>学生接种乙肝疫苗</w:t>
      </w:r>
      <w:r>
        <w:rPr>
          <w:spacing w:val="-41"/>
        </w:rPr>
        <w:t xml:space="preserve"> </w:t>
      </w:r>
      <w:r>
        <w:rPr>
          <w:spacing w:val="2"/>
        </w:rPr>
        <w:t>1000</w:t>
      </w:r>
      <w:r>
        <w:rPr>
          <w:spacing w:val="-62"/>
        </w:rPr>
        <w:t xml:space="preserve"> </w:t>
      </w:r>
      <w:r>
        <w:rPr>
          <w:spacing w:val="2"/>
        </w:rPr>
        <w:t>余名，学生体检</w:t>
      </w:r>
      <w:r>
        <w:rPr>
          <w:spacing w:val="-46"/>
        </w:rPr>
        <w:t xml:space="preserve"> </w:t>
      </w:r>
      <w:r>
        <w:rPr>
          <w:spacing w:val="2"/>
        </w:rPr>
        <w:t>8709</w:t>
      </w:r>
      <w:r>
        <w:rPr>
          <w:spacing w:val="-59"/>
        </w:rPr>
        <w:t xml:space="preserve"> </w:t>
      </w:r>
      <w:r>
        <w:rPr>
          <w:spacing w:val="2"/>
        </w:rPr>
        <w:t>人；绿化面积</w:t>
      </w:r>
      <w:r>
        <w:rPr>
          <w:spacing w:val="-48"/>
        </w:rPr>
        <w:t xml:space="preserve"> </w:t>
      </w:r>
      <w:r>
        <w:rPr>
          <w:spacing w:val="2"/>
        </w:rPr>
        <w:t xml:space="preserve">6108 </w:t>
      </w:r>
      <w:r>
        <w:rPr>
          <w:spacing w:val="1"/>
        </w:rPr>
        <w:t>m</w:t>
      </w:r>
      <w:r>
        <w:rPr>
          <w:spacing w:val="1"/>
          <w:position w:val="16"/>
          <w:sz w:val="16"/>
          <w:szCs w:val="16"/>
        </w:rPr>
        <w:t>2</w:t>
      </w:r>
      <w:r>
        <w:rPr>
          <w:spacing w:val="1"/>
        </w:rPr>
        <w:t>。</w:t>
      </w:r>
    </w:p>
    <w:p w14:paraId="7EFA949B">
      <w:pPr>
        <w:spacing w:before="6" w:line="220" w:lineRule="auto"/>
        <w:ind w:left="765"/>
        <w:outlineLvl w:val="2"/>
        <w:rPr>
          <w:rFonts w:ascii="KaiTi_GB2312" w:hAnsi="KaiTi_GB2312" w:eastAsia="KaiTi_GB2312" w:cs="KaiTi_GB2312"/>
          <w:sz w:val="31"/>
          <w:szCs w:val="31"/>
        </w:rPr>
      </w:pPr>
      <w:r>
        <w:rPr>
          <w:rFonts w:ascii="KaiTi_GB2312" w:hAnsi="KaiTi_GB2312" w:eastAsia="KaiTi_GB2312" w:cs="KaiTi_GB2312"/>
          <w:b/>
          <w:bCs/>
          <w:spacing w:val="7"/>
          <w:sz w:val="31"/>
          <w:szCs w:val="31"/>
        </w:rPr>
        <w:t>（八）强化外事工作</w:t>
      </w:r>
    </w:p>
    <w:p w14:paraId="4C73A5F5">
      <w:pPr>
        <w:pStyle w:val="2"/>
        <w:spacing w:before="109" w:line="286" w:lineRule="auto"/>
        <w:ind w:right="53" w:firstLine="658"/>
        <w:jc w:val="both"/>
      </w:pPr>
      <w:r>
        <w:rPr>
          <w:spacing w:val="7"/>
        </w:rPr>
        <w:t>2015</w:t>
      </w:r>
      <w:r>
        <w:rPr>
          <w:spacing w:val="-47"/>
        </w:rPr>
        <w:t xml:space="preserve"> </w:t>
      </w:r>
      <w:r>
        <w:rPr>
          <w:spacing w:val="7"/>
        </w:rPr>
        <w:t>年，</w:t>
      </w:r>
      <w:r>
        <w:rPr>
          <w:spacing w:val="-89"/>
        </w:rPr>
        <w:t xml:space="preserve"> </w:t>
      </w:r>
      <w:r>
        <w:rPr>
          <w:spacing w:val="7"/>
        </w:rPr>
        <w:t>留学生总人数合计</w:t>
      </w:r>
      <w:r>
        <w:rPr>
          <w:spacing w:val="-38"/>
        </w:rPr>
        <w:t xml:space="preserve"> </w:t>
      </w:r>
      <w:r>
        <w:rPr>
          <w:spacing w:val="7"/>
        </w:rPr>
        <w:t>19</w:t>
      </w:r>
      <w:r>
        <w:rPr>
          <w:spacing w:val="-55"/>
        </w:rPr>
        <w:t xml:space="preserve"> </w:t>
      </w:r>
      <w:r>
        <w:rPr>
          <w:spacing w:val="7"/>
        </w:rPr>
        <w:t>人，分别来自美国、英国、澳大</w:t>
      </w:r>
      <w:r>
        <w:t xml:space="preserve"> </w:t>
      </w:r>
      <w:r>
        <w:rPr>
          <w:spacing w:val="8"/>
        </w:rPr>
        <w:t>利亚、俄罗斯、捷克、菲律宾、加纳、</w:t>
      </w:r>
      <w:r>
        <w:rPr>
          <w:spacing w:val="-66"/>
        </w:rPr>
        <w:t xml:space="preserve"> </w:t>
      </w:r>
      <w:r>
        <w:rPr>
          <w:spacing w:val="8"/>
        </w:rPr>
        <w:t>日本、尼泊尔等国，开展“枫</w:t>
      </w:r>
      <w:r>
        <w:t xml:space="preserve"> </w:t>
      </w:r>
      <w:r>
        <w:rPr>
          <w:spacing w:val="10"/>
        </w:rPr>
        <w:t>叶杯”2015“我与外教”全国征文大赛暨“外教看中国”摄影展评活</w:t>
      </w:r>
      <w:r>
        <w:rPr>
          <w:spacing w:val="9"/>
        </w:rPr>
        <w:t xml:space="preserve"> </w:t>
      </w:r>
      <w:r>
        <w:rPr>
          <w:spacing w:val="11"/>
        </w:rPr>
        <w:t>动等丰富的文化教育与交流活动。2</w:t>
      </w:r>
      <w:r>
        <w:rPr>
          <w:spacing w:val="-55"/>
        </w:rPr>
        <w:t xml:space="preserve"> </w:t>
      </w:r>
      <w:r>
        <w:rPr>
          <w:spacing w:val="11"/>
        </w:rPr>
        <w:t>人参加教育部组织的“</w:t>
      </w:r>
      <w:r>
        <w:rPr>
          <w:spacing w:val="-101"/>
        </w:rPr>
        <w:t xml:space="preserve"> </w:t>
      </w:r>
      <w:r>
        <w:rPr>
          <w:spacing w:val="11"/>
        </w:rPr>
        <w:t>中西部千</w:t>
      </w:r>
      <w:r>
        <w:t xml:space="preserve"> 名校长海外研修项目”，4</w:t>
      </w:r>
      <w:r>
        <w:rPr>
          <w:spacing w:val="-62"/>
        </w:rPr>
        <w:t xml:space="preserve"> </w:t>
      </w:r>
      <w:r>
        <w:t>名学生参加“2+2 中</w:t>
      </w:r>
      <w:r>
        <w:rPr>
          <w:spacing w:val="-1"/>
        </w:rPr>
        <w:t>美双学位项目”， 5</w:t>
      </w:r>
      <w:r>
        <w:rPr>
          <w:spacing w:val="-63"/>
        </w:rPr>
        <w:t xml:space="preserve"> </w:t>
      </w:r>
      <w:r>
        <w:rPr>
          <w:spacing w:val="-1"/>
        </w:rPr>
        <w:t>名</w:t>
      </w:r>
      <w:r>
        <w:t xml:space="preserve"> </w:t>
      </w:r>
      <w:r>
        <w:rPr>
          <w:spacing w:val="11"/>
        </w:rPr>
        <w:t>学生赴香港城市大学进行交流。与新西兰奥拉克理工学院签署</w:t>
      </w:r>
      <w:r>
        <w:rPr>
          <w:spacing w:val="10"/>
        </w:rPr>
        <w:t>合作备</w:t>
      </w:r>
      <w:r>
        <w:t xml:space="preserve"> </w:t>
      </w:r>
      <w:r>
        <w:rPr>
          <w:spacing w:val="7"/>
        </w:rPr>
        <w:t>忘录暨执行协议，并派出</w:t>
      </w:r>
      <w:r>
        <w:rPr>
          <w:spacing w:val="-37"/>
        </w:rPr>
        <w:t xml:space="preserve"> </w:t>
      </w:r>
      <w:r>
        <w:rPr>
          <w:spacing w:val="7"/>
        </w:rPr>
        <w:t>1</w:t>
      </w:r>
      <w:r>
        <w:rPr>
          <w:spacing w:val="-67"/>
        </w:rPr>
        <w:t xml:space="preserve"> </w:t>
      </w:r>
      <w:r>
        <w:rPr>
          <w:spacing w:val="7"/>
        </w:rPr>
        <w:t>名教师赴新西兰交流学习。</w:t>
      </w:r>
    </w:p>
    <w:p w14:paraId="05546A6E">
      <w:pPr>
        <w:spacing w:before="2" w:line="219" w:lineRule="auto"/>
        <w:ind w:left="637"/>
        <w:outlineLvl w:val="2"/>
        <w:rPr>
          <w:rFonts w:ascii="KaiTi_GB2312" w:hAnsi="KaiTi_GB2312" w:eastAsia="KaiTi_GB2312" w:cs="KaiTi_GB2312"/>
          <w:sz w:val="31"/>
          <w:szCs w:val="31"/>
        </w:rPr>
      </w:pPr>
      <w:r>
        <w:rPr>
          <w:rFonts w:ascii="KaiTi_GB2312" w:hAnsi="KaiTi_GB2312" w:eastAsia="KaiTi_GB2312" w:cs="KaiTi_GB2312"/>
          <w:b/>
          <w:bCs/>
          <w:spacing w:val="7"/>
          <w:sz w:val="31"/>
          <w:szCs w:val="31"/>
        </w:rPr>
        <w:t>（十）进一步开展安全教育，规范日常安全管理</w:t>
      </w:r>
    </w:p>
    <w:p w14:paraId="1C048AB9">
      <w:pPr>
        <w:pStyle w:val="2"/>
        <w:spacing w:before="114" w:line="285" w:lineRule="auto"/>
        <w:ind w:left="5" w:right="53" w:firstLine="650"/>
        <w:jc w:val="both"/>
      </w:pPr>
      <w:r>
        <w:rPr>
          <w:spacing w:val="8"/>
        </w:rPr>
        <w:t>开展“五个一”安全教育活动，进行了</w:t>
      </w:r>
      <w:r>
        <w:rPr>
          <w:spacing w:val="-36"/>
        </w:rPr>
        <w:t xml:space="preserve"> </w:t>
      </w:r>
      <w:r>
        <w:rPr>
          <w:spacing w:val="8"/>
        </w:rPr>
        <w:t>2</w:t>
      </w:r>
      <w:r>
        <w:rPr>
          <w:spacing w:val="-49"/>
        </w:rPr>
        <w:t xml:space="preserve"> </w:t>
      </w:r>
      <w:r>
        <w:rPr>
          <w:spacing w:val="8"/>
        </w:rPr>
        <w:t>次全校性安全隐患大排</w:t>
      </w:r>
      <w:r>
        <w:t xml:space="preserve"> </w:t>
      </w:r>
      <w:r>
        <w:rPr>
          <w:spacing w:val="9"/>
        </w:rPr>
        <w:t>查，制定了“每周一跑”</w:t>
      </w:r>
      <w:r>
        <w:rPr>
          <w:spacing w:val="-101"/>
        </w:rPr>
        <w:t xml:space="preserve"> </w:t>
      </w:r>
      <w:r>
        <w:rPr>
          <w:spacing w:val="9"/>
        </w:rPr>
        <w:t>的实战性仿真演练方案。购买地震应急物品</w:t>
      </w:r>
      <w:r>
        <w:t xml:space="preserve"> </w:t>
      </w:r>
      <w:r>
        <w:rPr>
          <w:spacing w:val="3"/>
        </w:rPr>
        <w:t>共计</w:t>
      </w:r>
      <w:r>
        <w:rPr>
          <w:spacing w:val="-29"/>
        </w:rPr>
        <w:t xml:space="preserve"> </w:t>
      </w:r>
      <w:r>
        <w:rPr>
          <w:spacing w:val="3"/>
        </w:rPr>
        <w:t>617</w:t>
      </w:r>
      <w:r>
        <w:rPr>
          <w:spacing w:val="-66"/>
        </w:rPr>
        <w:t xml:space="preserve"> </w:t>
      </w:r>
      <w:r>
        <w:rPr>
          <w:spacing w:val="3"/>
        </w:rPr>
        <w:t>件，16000</w:t>
      </w:r>
      <w:r>
        <w:rPr>
          <w:spacing w:val="-62"/>
        </w:rPr>
        <w:t xml:space="preserve"> </w:t>
      </w:r>
      <w:r>
        <w:rPr>
          <w:spacing w:val="3"/>
        </w:rPr>
        <w:t>余名师生</w:t>
      </w:r>
      <w:r>
        <w:rPr>
          <w:spacing w:val="-44"/>
        </w:rPr>
        <w:t xml:space="preserve"> </w:t>
      </w:r>
      <w:r>
        <w:rPr>
          <w:spacing w:val="3"/>
        </w:rPr>
        <w:t>5</w:t>
      </w:r>
      <w:r>
        <w:rPr>
          <w:spacing w:val="-53"/>
        </w:rPr>
        <w:t xml:space="preserve"> </w:t>
      </w:r>
      <w:r>
        <w:rPr>
          <w:spacing w:val="3"/>
        </w:rPr>
        <w:t>次参加地震逃生演练。</w:t>
      </w:r>
    </w:p>
    <w:p w14:paraId="31C1D4CB">
      <w:pPr>
        <w:pStyle w:val="2"/>
        <w:spacing w:before="17" w:line="285" w:lineRule="auto"/>
        <w:ind w:left="1" w:right="62" w:firstLine="667"/>
      </w:pPr>
      <w:r>
        <w:rPr>
          <w:spacing w:val="21"/>
        </w:rPr>
        <w:t>在安全管理上一是加强重点要害部门（位）、常住人口及暂住</w:t>
      </w:r>
      <w:r>
        <w:rPr>
          <w:spacing w:val="11"/>
        </w:rPr>
        <w:t xml:space="preserve"> </w:t>
      </w:r>
      <w:r>
        <w:rPr>
          <w:spacing w:val="16"/>
        </w:rPr>
        <w:t>人</w:t>
      </w:r>
      <w:r>
        <w:rPr>
          <w:spacing w:val="-59"/>
        </w:rPr>
        <w:t xml:space="preserve"> </w:t>
      </w:r>
      <w:r>
        <w:rPr>
          <w:spacing w:val="16"/>
        </w:rPr>
        <w:t>口的管理，建立详实的管理资料；</w:t>
      </w:r>
      <w:r>
        <w:rPr>
          <w:spacing w:val="-89"/>
        </w:rPr>
        <w:t xml:space="preserve"> </w:t>
      </w:r>
      <w:r>
        <w:rPr>
          <w:spacing w:val="16"/>
        </w:rPr>
        <w:t>二是规范各类校园活动的审批</w:t>
      </w:r>
      <w:r>
        <w:t xml:space="preserve"> </w:t>
      </w:r>
      <w:r>
        <w:rPr>
          <w:spacing w:val="21"/>
        </w:rPr>
        <w:t>程序，完善师生校内外重大活动的申报、审批、监控工作程序，审</w:t>
      </w:r>
      <w:r>
        <w:rPr>
          <w:spacing w:val="17"/>
        </w:rPr>
        <w:t xml:space="preserve"> </w:t>
      </w:r>
      <w:r>
        <w:rPr>
          <w:spacing w:val="10"/>
        </w:rPr>
        <w:t>批各大、</w:t>
      </w:r>
      <w:r>
        <w:rPr>
          <w:spacing w:val="-89"/>
        </w:rPr>
        <w:t xml:space="preserve"> </w:t>
      </w:r>
      <w:r>
        <w:rPr>
          <w:spacing w:val="10"/>
        </w:rPr>
        <w:t>中型活动</w:t>
      </w:r>
      <w:r>
        <w:rPr>
          <w:spacing w:val="-29"/>
        </w:rPr>
        <w:t xml:space="preserve"> </w:t>
      </w:r>
      <w:r>
        <w:rPr>
          <w:spacing w:val="10"/>
        </w:rPr>
        <w:t>12</w:t>
      </w:r>
      <w:r>
        <w:rPr>
          <w:spacing w:val="-54"/>
        </w:rPr>
        <w:t xml:space="preserve"> </w:t>
      </w:r>
      <w:r>
        <w:rPr>
          <w:spacing w:val="10"/>
        </w:rPr>
        <w:t>场次。三是不断强化</w:t>
      </w:r>
      <w:r>
        <w:rPr>
          <w:rFonts w:ascii="宋体" w:hAnsi="宋体" w:eastAsia="宋体" w:cs="宋体"/>
          <w:spacing w:val="10"/>
        </w:rPr>
        <w:t>“</w:t>
      </w:r>
      <w:r>
        <w:rPr>
          <w:spacing w:val="10"/>
        </w:rPr>
        <w:t>校园</w:t>
      </w:r>
      <w:r>
        <w:rPr>
          <w:spacing w:val="-26"/>
        </w:rPr>
        <w:t xml:space="preserve"> </w:t>
      </w:r>
      <w:r>
        <w:rPr>
          <w:spacing w:val="10"/>
        </w:rPr>
        <w:t>110</w:t>
      </w:r>
      <w:r>
        <w:rPr>
          <w:spacing w:val="-104"/>
        </w:rPr>
        <w:t xml:space="preserve"> </w:t>
      </w:r>
      <w:r>
        <w:rPr>
          <w:rFonts w:ascii="宋体" w:hAnsi="宋体" w:eastAsia="宋体" w:cs="宋体"/>
          <w:spacing w:val="10"/>
        </w:rPr>
        <w:t>”</w:t>
      </w:r>
      <w:r>
        <w:rPr>
          <w:spacing w:val="10"/>
        </w:rPr>
        <w:t>功能，</w:t>
      </w:r>
      <w:r>
        <w:rPr>
          <w:spacing w:val="9"/>
        </w:rPr>
        <w:t>坚持</w:t>
      </w:r>
      <w:r>
        <w:t xml:space="preserve"> </w:t>
      </w:r>
      <w:r>
        <w:rPr>
          <w:spacing w:val="13"/>
        </w:rPr>
        <w:t>保卫干部和保安</w:t>
      </w:r>
      <w:r>
        <w:rPr>
          <w:spacing w:val="-24"/>
        </w:rPr>
        <w:t xml:space="preserve"> </w:t>
      </w:r>
      <w:r>
        <w:rPr>
          <w:spacing w:val="13"/>
        </w:rPr>
        <w:t>24</w:t>
      </w:r>
      <w:r>
        <w:rPr>
          <w:spacing w:val="-50"/>
        </w:rPr>
        <w:t xml:space="preserve"> </w:t>
      </w:r>
      <w:r>
        <w:rPr>
          <w:spacing w:val="13"/>
        </w:rPr>
        <w:t>小时值班巡逻，有效遏制各类案件的发生。本年</w:t>
      </w:r>
      <w:r>
        <w:t xml:space="preserve"> </w:t>
      </w:r>
      <w:r>
        <w:rPr>
          <w:spacing w:val="13"/>
        </w:rPr>
        <w:t>度共受理报案</w:t>
      </w:r>
      <w:r>
        <w:rPr>
          <w:spacing w:val="-19"/>
        </w:rPr>
        <w:t xml:space="preserve"> </w:t>
      </w:r>
      <w:r>
        <w:rPr>
          <w:spacing w:val="13"/>
        </w:rPr>
        <w:t>40</w:t>
      </w:r>
      <w:r>
        <w:rPr>
          <w:spacing w:val="-50"/>
        </w:rPr>
        <w:t xml:space="preserve"> </w:t>
      </w:r>
      <w:r>
        <w:rPr>
          <w:spacing w:val="13"/>
        </w:rPr>
        <w:t>余起，破案</w:t>
      </w:r>
      <w:r>
        <w:rPr>
          <w:spacing w:val="-26"/>
        </w:rPr>
        <w:t xml:space="preserve"> </w:t>
      </w:r>
      <w:r>
        <w:rPr>
          <w:spacing w:val="13"/>
        </w:rPr>
        <w:t>10</w:t>
      </w:r>
      <w:r>
        <w:rPr>
          <w:spacing w:val="-50"/>
        </w:rPr>
        <w:t xml:space="preserve"> </w:t>
      </w:r>
      <w:r>
        <w:rPr>
          <w:spacing w:val="13"/>
        </w:rPr>
        <w:t>余起，师生见义勇为</w:t>
      </w:r>
      <w:r>
        <w:rPr>
          <w:spacing w:val="-34"/>
        </w:rPr>
        <w:t xml:space="preserve"> </w:t>
      </w:r>
      <w:r>
        <w:rPr>
          <w:spacing w:val="13"/>
        </w:rPr>
        <w:t>2</w:t>
      </w:r>
      <w:r>
        <w:rPr>
          <w:spacing w:val="-50"/>
        </w:rPr>
        <w:t xml:space="preserve"> </w:t>
      </w:r>
      <w:r>
        <w:rPr>
          <w:spacing w:val="13"/>
        </w:rPr>
        <w:t>起，追回被</w:t>
      </w:r>
      <w:r>
        <w:t xml:space="preserve"> </w:t>
      </w:r>
      <w:r>
        <w:rPr>
          <w:spacing w:val="16"/>
        </w:rPr>
        <w:t>骗现金</w:t>
      </w:r>
      <w:r>
        <w:rPr>
          <w:spacing w:val="-26"/>
        </w:rPr>
        <w:t xml:space="preserve"> </w:t>
      </w:r>
      <w:r>
        <w:rPr>
          <w:spacing w:val="16"/>
        </w:rPr>
        <w:t>5</w:t>
      </w:r>
      <w:r>
        <w:rPr>
          <w:spacing w:val="-35"/>
        </w:rPr>
        <w:t xml:space="preserve"> </w:t>
      </w:r>
      <w:r>
        <w:rPr>
          <w:spacing w:val="16"/>
        </w:rPr>
        <w:t>万余元。</w:t>
      </w:r>
      <w:r>
        <w:rPr>
          <w:spacing w:val="-87"/>
        </w:rPr>
        <w:t xml:space="preserve"> </w:t>
      </w:r>
      <w:r>
        <w:rPr>
          <w:spacing w:val="16"/>
        </w:rPr>
        <w:t>四是开展安全隐患排查和治理工作。每逢重大节</w:t>
      </w:r>
      <w:r>
        <w:t xml:space="preserve"> </w:t>
      </w:r>
      <w:r>
        <w:rPr>
          <w:spacing w:val="22"/>
        </w:rPr>
        <w:t>日和假期来临之前，保卫部均下发安全隐患</w:t>
      </w:r>
      <w:r>
        <w:rPr>
          <w:spacing w:val="21"/>
        </w:rPr>
        <w:t>排查通知，定期对人员</w:t>
      </w:r>
      <w:r>
        <w:t xml:space="preserve"> </w:t>
      </w:r>
      <w:r>
        <w:rPr>
          <w:spacing w:val="22"/>
        </w:rPr>
        <w:t>密集场所和设施进行安全大检查，有效地预</w:t>
      </w:r>
      <w:r>
        <w:rPr>
          <w:spacing w:val="21"/>
        </w:rPr>
        <w:t>防了安全事故的发生。</w:t>
      </w:r>
      <w:r>
        <w:t xml:space="preserve"> </w:t>
      </w:r>
      <w:r>
        <w:rPr>
          <w:spacing w:val="12"/>
        </w:rPr>
        <w:t>五是加强消防</w:t>
      </w:r>
      <w:r>
        <w:rPr>
          <w:rFonts w:ascii="宋体" w:hAnsi="宋体" w:eastAsia="宋体" w:cs="宋体"/>
          <w:spacing w:val="12"/>
        </w:rPr>
        <w:t>“</w:t>
      </w:r>
      <w:r>
        <w:rPr>
          <w:rFonts w:ascii="宋体" w:hAnsi="宋体" w:eastAsia="宋体" w:cs="宋体"/>
          <w:spacing w:val="-98"/>
        </w:rPr>
        <w:t xml:space="preserve"> </w:t>
      </w:r>
      <w:r>
        <w:rPr>
          <w:spacing w:val="12"/>
        </w:rPr>
        <w:t>四个能力</w:t>
      </w:r>
      <w:r>
        <w:rPr>
          <w:spacing w:val="-100"/>
        </w:rPr>
        <w:t xml:space="preserve"> </w:t>
      </w:r>
      <w:r>
        <w:rPr>
          <w:rFonts w:ascii="宋体" w:hAnsi="宋体" w:eastAsia="宋体" w:cs="宋体"/>
          <w:spacing w:val="12"/>
        </w:rPr>
        <w:t>”</w:t>
      </w:r>
      <w:r>
        <w:rPr>
          <w:spacing w:val="12"/>
        </w:rPr>
        <w:t>建设，更换灭火器</w:t>
      </w:r>
      <w:r>
        <w:rPr>
          <w:spacing w:val="-24"/>
        </w:rPr>
        <w:t xml:space="preserve"> </w:t>
      </w:r>
      <w:r>
        <w:rPr>
          <w:spacing w:val="12"/>
        </w:rPr>
        <w:t>310</w:t>
      </w:r>
      <w:r>
        <w:rPr>
          <w:spacing w:val="-50"/>
        </w:rPr>
        <w:t xml:space="preserve"> </w:t>
      </w:r>
      <w:r>
        <w:rPr>
          <w:spacing w:val="12"/>
        </w:rPr>
        <w:t>余具、</w:t>
      </w:r>
      <w:r>
        <w:rPr>
          <w:spacing w:val="11"/>
        </w:rPr>
        <w:t>消防水带</w:t>
      </w:r>
      <w:r>
        <w:t xml:space="preserve"> </w:t>
      </w:r>
      <w:r>
        <w:rPr>
          <w:spacing w:val="17"/>
        </w:rPr>
        <w:t>30</w:t>
      </w:r>
      <w:r>
        <w:rPr>
          <w:spacing w:val="-50"/>
        </w:rPr>
        <w:t xml:space="preserve"> </w:t>
      </w:r>
      <w:r>
        <w:rPr>
          <w:spacing w:val="17"/>
        </w:rPr>
        <w:t>根、消防应急灯</w:t>
      </w:r>
      <w:r>
        <w:rPr>
          <w:spacing w:val="-31"/>
        </w:rPr>
        <w:t xml:space="preserve"> </w:t>
      </w:r>
      <w:r>
        <w:rPr>
          <w:spacing w:val="17"/>
        </w:rPr>
        <w:t>200</w:t>
      </w:r>
      <w:r>
        <w:rPr>
          <w:spacing w:val="-45"/>
        </w:rPr>
        <w:t xml:space="preserve"> </w:t>
      </w:r>
      <w:r>
        <w:rPr>
          <w:spacing w:val="17"/>
        </w:rPr>
        <w:t>余盏，维修室内外消防栓</w:t>
      </w:r>
      <w:r>
        <w:rPr>
          <w:spacing w:val="-29"/>
        </w:rPr>
        <w:t xml:space="preserve"> </w:t>
      </w:r>
      <w:r>
        <w:rPr>
          <w:spacing w:val="16"/>
        </w:rPr>
        <w:t>21</w:t>
      </w:r>
      <w:r>
        <w:rPr>
          <w:spacing w:val="-46"/>
        </w:rPr>
        <w:t xml:space="preserve"> </w:t>
      </w:r>
      <w:r>
        <w:rPr>
          <w:spacing w:val="16"/>
        </w:rPr>
        <w:t>个；组织师生</w:t>
      </w:r>
      <w:r>
        <w:t xml:space="preserve"> </w:t>
      </w:r>
      <w:r>
        <w:rPr>
          <w:spacing w:val="14"/>
        </w:rPr>
        <w:t>开展全校性消防安全专项大检查</w:t>
      </w:r>
      <w:r>
        <w:rPr>
          <w:spacing w:val="-34"/>
        </w:rPr>
        <w:t xml:space="preserve"> </w:t>
      </w:r>
      <w:r>
        <w:rPr>
          <w:spacing w:val="14"/>
        </w:rPr>
        <w:t>2</w:t>
      </w:r>
      <w:r>
        <w:rPr>
          <w:spacing w:val="-45"/>
        </w:rPr>
        <w:t xml:space="preserve"> </w:t>
      </w:r>
      <w:r>
        <w:rPr>
          <w:spacing w:val="14"/>
        </w:rPr>
        <w:t>次、消防安全培训</w:t>
      </w:r>
      <w:r>
        <w:rPr>
          <w:spacing w:val="-33"/>
        </w:rPr>
        <w:t xml:space="preserve"> </w:t>
      </w:r>
      <w:r>
        <w:rPr>
          <w:spacing w:val="14"/>
        </w:rPr>
        <w:t>5</w:t>
      </w:r>
      <w:r>
        <w:rPr>
          <w:spacing w:val="-45"/>
        </w:rPr>
        <w:t xml:space="preserve"> </w:t>
      </w:r>
      <w:r>
        <w:rPr>
          <w:spacing w:val="14"/>
        </w:rPr>
        <w:t>次、消防演</w:t>
      </w:r>
    </w:p>
    <w:p w14:paraId="29DCF171">
      <w:pPr>
        <w:spacing w:line="285" w:lineRule="auto"/>
        <w:sectPr>
          <w:footerReference r:id="rId19" w:type="default"/>
          <w:pgSz w:w="11906" w:h="16839"/>
          <w:pgMar w:top="400" w:right="1081" w:bottom="1765" w:left="1140" w:header="0" w:footer="1396" w:gutter="0"/>
          <w:cols w:space="720" w:num="1"/>
        </w:sectPr>
      </w:pPr>
    </w:p>
    <w:p w14:paraId="27BAF539">
      <w:pPr>
        <w:spacing w:line="261" w:lineRule="auto"/>
        <w:rPr>
          <w:rFonts w:ascii="Arial"/>
          <w:sz w:val="21"/>
        </w:rPr>
      </w:pPr>
    </w:p>
    <w:p w14:paraId="5DB02807">
      <w:pPr>
        <w:spacing w:line="261" w:lineRule="auto"/>
        <w:rPr>
          <w:rFonts w:ascii="Arial"/>
          <w:sz w:val="21"/>
        </w:rPr>
      </w:pPr>
    </w:p>
    <w:p w14:paraId="4C8DAAD6">
      <w:pPr>
        <w:spacing w:line="261" w:lineRule="auto"/>
        <w:rPr>
          <w:rFonts w:ascii="Arial"/>
          <w:sz w:val="21"/>
        </w:rPr>
      </w:pPr>
    </w:p>
    <w:p w14:paraId="291AC568">
      <w:pPr>
        <w:spacing w:line="261" w:lineRule="auto"/>
        <w:rPr>
          <w:rFonts w:ascii="Arial"/>
          <w:sz w:val="21"/>
        </w:rPr>
      </w:pPr>
    </w:p>
    <w:p w14:paraId="7A0E32F7">
      <w:pPr>
        <w:pStyle w:val="2"/>
        <w:spacing w:before="101" w:line="219" w:lineRule="auto"/>
        <w:ind w:left="17"/>
      </w:pPr>
      <w:r>
        <w:rPr>
          <w:spacing w:val="14"/>
        </w:rPr>
        <w:t>练</w:t>
      </w:r>
      <w:r>
        <w:rPr>
          <w:spacing w:val="-22"/>
        </w:rPr>
        <w:t xml:space="preserve"> </w:t>
      </w:r>
      <w:r>
        <w:rPr>
          <w:spacing w:val="14"/>
        </w:rPr>
        <w:t>15</w:t>
      </w:r>
      <w:r>
        <w:rPr>
          <w:spacing w:val="-43"/>
        </w:rPr>
        <w:t xml:space="preserve"> </w:t>
      </w:r>
      <w:r>
        <w:rPr>
          <w:spacing w:val="14"/>
        </w:rPr>
        <w:t>次。全年我校无任何重大或较大消防安全事故发生。</w:t>
      </w:r>
    </w:p>
    <w:p w14:paraId="096E0746">
      <w:pPr>
        <w:spacing w:before="112" w:line="219" w:lineRule="auto"/>
        <w:ind w:left="640"/>
        <w:outlineLvl w:val="2"/>
        <w:rPr>
          <w:rFonts w:ascii="KaiTi_GB2312" w:hAnsi="KaiTi_GB2312" w:eastAsia="KaiTi_GB2312" w:cs="KaiTi_GB2312"/>
          <w:sz w:val="31"/>
          <w:szCs w:val="31"/>
        </w:rPr>
      </w:pPr>
      <w:r>
        <w:rPr>
          <w:rFonts w:ascii="KaiTi_GB2312" w:hAnsi="KaiTi_GB2312" w:eastAsia="KaiTi_GB2312" w:cs="KaiTi_GB2312"/>
          <w:b/>
          <w:bCs/>
          <w:spacing w:val="7"/>
          <w:sz w:val="31"/>
          <w:szCs w:val="31"/>
        </w:rPr>
        <w:t>（十一）加强征兵宣传，加强户籍管理工作</w:t>
      </w:r>
    </w:p>
    <w:p w14:paraId="3B72EE0E">
      <w:pPr>
        <w:pStyle w:val="2"/>
        <w:spacing w:before="114" w:line="285" w:lineRule="auto"/>
        <w:ind w:left="2" w:right="10" w:firstLine="672"/>
        <w:jc w:val="both"/>
      </w:pPr>
      <w:r>
        <w:rPr>
          <w:spacing w:val="19"/>
        </w:rPr>
        <w:t>通过电子屏、校园网、召开现场咨询会等形式，</w:t>
      </w:r>
      <w:r>
        <w:rPr>
          <w:spacing w:val="-85"/>
        </w:rPr>
        <w:t xml:space="preserve"> </w:t>
      </w:r>
      <w:r>
        <w:rPr>
          <w:spacing w:val="18"/>
        </w:rPr>
        <w:t>向学生宣讲应</w:t>
      </w:r>
      <w:r>
        <w:t xml:space="preserve"> </w:t>
      </w:r>
      <w:r>
        <w:rPr>
          <w:spacing w:val="9"/>
        </w:rPr>
        <w:t>届毕业生应征入伍政策。2015</w:t>
      </w:r>
      <w:r>
        <w:rPr>
          <w:spacing w:val="-48"/>
        </w:rPr>
        <w:t xml:space="preserve"> </w:t>
      </w:r>
      <w:r>
        <w:rPr>
          <w:spacing w:val="9"/>
        </w:rPr>
        <w:t>年，</w:t>
      </w:r>
      <w:r>
        <w:rPr>
          <w:spacing w:val="-25"/>
        </w:rPr>
        <w:t xml:space="preserve"> </w:t>
      </w:r>
      <w:r>
        <w:rPr>
          <w:spacing w:val="9"/>
        </w:rPr>
        <w:t>12</w:t>
      </w:r>
      <w:r>
        <w:rPr>
          <w:spacing w:val="-57"/>
        </w:rPr>
        <w:t xml:space="preserve"> </w:t>
      </w:r>
      <w:r>
        <w:rPr>
          <w:spacing w:val="9"/>
        </w:rPr>
        <w:t>名学生从我校应征入伍</w:t>
      </w:r>
      <w:r>
        <w:rPr>
          <w:spacing w:val="8"/>
        </w:rPr>
        <w:t>。2015</w:t>
      </w:r>
      <w:r>
        <w:t xml:space="preserve"> </w:t>
      </w:r>
      <w:r>
        <w:rPr>
          <w:spacing w:val="8"/>
        </w:rPr>
        <w:t>年</w:t>
      </w:r>
      <w:r>
        <w:rPr>
          <w:spacing w:val="-21"/>
        </w:rPr>
        <w:t xml:space="preserve"> </w:t>
      </w:r>
      <w:r>
        <w:rPr>
          <w:spacing w:val="8"/>
        </w:rPr>
        <w:t>10</w:t>
      </w:r>
      <w:r>
        <w:rPr>
          <w:spacing w:val="-36"/>
        </w:rPr>
        <w:t xml:space="preserve"> </w:t>
      </w:r>
      <w:r>
        <w:rPr>
          <w:spacing w:val="8"/>
        </w:rPr>
        <w:t>月</w:t>
      </w:r>
      <w:r>
        <w:rPr>
          <w:spacing w:val="-29"/>
        </w:rPr>
        <w:t xml:space="preserve"> </w:t>
      </w:r>
      <w:r>
        <w:rPr>
          <w:spacing w:val="8"/>
        </w:rPr>
        <w:t>1 日起，《四川省流动人口信息登记办法》正式实施。保卫</w:t>
      </w:r>
      <w:r>
        <w:t xml:space="preserve"> </w:t>
      </w:r>
      <w:r>
        <w:rPr>
          <w:spacing w:val="3"/>
        </w:rPr>
        <w:t>处按时完成</w:t>
      </w:r>
      <w:r>
        <w:rPr>
          <w:spacing w:val="-20"/>
        </w:rPr>
        <w:t xml:space="preserve"> </w:t>
      </w:r>
      <w:r>
        <w:rPr>
          <w:spacing w:val="3"/>
        </w:rPr>
        <w:t>4500</w:t>
      </w:r>
      <w:r>
        <w:rPr>
          <w:spacing w:val="-50"/>
        </w:rPr>
        <w:t xml:space="preserve"> </w:t>
      </w:r>
      <w:r>
        <w:rPr>
          <w:spacing w:val="3"/>
        </w:rPr>
        <w:t>余名外来人</w:t>
      </w:r>
      <w:r>
        <w:rPr>
          <w:spacing w:val="-75"/>
        </w:rPr>
        <w:t xml:space="preserve"> </w:t>
      </w:r>
      <w:r>
        <w:rPr>
          <w:spacing w:val="3"/>
        </w:rPr>
        <w:t>口（户籍不在西昌市）的网上申报工作。</w:t>
      </w:r>
    </w:p>
    <w:p w14:paraId="33E0EB2D">
      <w:pPr>
        <w:spacing w:before="3" w:line="218" w:lineRule="auto"/>
        <w:ind w:left="656"/>
        <w:rPr>
          <w:rFonts w:ascii="黑体" w:hAnsi="黑体" w:eastAsia="黑体" w:cs="黑体"/>
          <w:sz w:val="31"/>
          <w:szCs w:val="31"/>
        </w:rPr>
      </w:pPr>
      <w:r>
        <w:rPr>
          <w:rFonts w:ascii="黑体" w:hAnsi="黑体" w:eastAsia="黑体" w:cs="黑体"/>
          <w:spacing w:val="8"/>
          <w:sz w:val="31"/>
          <w:szCs w:val="31"/>
        </w:rPr>
        <w:t>九、重视校园文化建设，加强意识形态工作</w:t>
      </w:r>
    </w:p>
    <w:p w14:paraId="0C179426">
      <w:pPr>
        <w:spacing w:before="114" w:line="221" w:lineRule="auto"/>
        <w:ind w:left="640"/>
        <w:outlineLvl w:val="2"/>
        <w:rPr>
          <w:rFonts w:ascii="KaiTi_GB2312" w:hAnsi="KaiTi_GB2312" w:eastAsia="KaiTi_GB2312" w:cs="KaiTi_GB2312"/>
          <w:sz w:val="31"/>
          <w:szCs w:val="31"/>
        </w:rPr>
      </w:pPr>
      <w:r>
        <w:rPr>
          <w:rFonts w:ascii="KaiTi_GB2312" w:hAnsi="KaiTi_GB2312" w:eastAsia="KaiTi_GB2312" w:cs="KaiTi_GB2312"/>
          <w:b/>
          <w:bCs/>
          <w:spacing w:val="7"/>
          <w:sz w:val="31"/>
          <w:szCs w:val="31"/>
        </w:rPr>
        <w:t>（一）大力开展校园文化建设，开展形式多样的法制教育活动</w:t>
      </w:r>
    </w:p>
    <w:p w14:paraId="56BF1A4C">
      <w:pPr>
        <w:pStyle w:val="2"/>
        <w:spacing w:before="108" w:line="219" w:lineRule="auto"/>
        <w:ind w:left="828"/>
      </w:pPr>
      <w:r>
        <w:rPr>
          <w:spacing w:val="4"/>
        </w:rPr>
        <w:t>学校党委重视校园文化建设，不断拓展学校精神文明建设的深度</w:t>
      </w:r>
    </w:p>
    <w:p w14:paraId="2B61E2F3">
      <w:pPr>
        <w:pStyle w:val="2"/>
        <w:spacing w:before="108" w:line="286" w:lineRule="auto"/>
        <w:ind w:firstLine="24"/>
        <w:jc w:val="both"/>
      </w:pPr>
      <w:r>
        <w:rPr>
          <w:spacing w:val="8"/>
        </w:rPr>
        <w:t>与广度。2015年开展了遵守《公民道德规范》的主题教育、举办祖国</w:t>
      </w:r>
      <w:r>
        <w:rPr>
          <w:spacing w:val="6"/>
        </w:rPr>
        <w:t xml:space="preserve">  </w:t>
      </w:r>
      <w:r>
        <w:rPr>
          <w:spacing w:val="10"/>
        </w:rPr>
        <w:t>成就图片资料展、与对口扶贫县和西昌市宁远社区开</w:t>
      </w:r>
      <w:r>
        <w:rPr>
          <w:spacing w:val="9"/>
        </w:rPr>
        <w:t>展“接对子，种</w:t>
      </w:r>
      <w:r>
        <w:t xml:space="preserve">  </w:t>
      </w:r>
      <w:r>
        <w:rPr>
          <w:spacing w:val="10"/>
        </w:rPr>
        <w:t>文化”活动等活动，营造了良好的育人环境和氛围。</w:t>
      </w:r>
      <w:r>
        <w:rPr>
          <w:spacing w:val="9"/>
        </w:rPr>
        <w:t>广泛开展法制宣</w:t>
      </w:r>
      <w:r>
        <w:t xml:space="preserve">  </w:t>
      </w:r>
      <w:r>
        <w:rPr>
          <w:spacing w:val="7"/>
        </w:rPr>
        <w:t>传教育，积极推进“六五”普法工作。开展“</w:t>
      </w:r>
      <w:r>
        <w:rPr>
          <w:spacing w:val="-122"/>
        </w:rPr>
        <w:t xml:space="preserve"> </w:t>
      </w:r>
      <w:r>
        <w:rPr>
          <w:spacing w:val="7"/>
        </w:rPr>
        <w:t>12</w:t>
      </w:r>
      <w:r>
        <w:rPr>
          <w:rFonts w:ascii="宋体" w:hAnsi="宋体" w:eastAsia="宋体" w:cs="宋体"/>
          <w:spacing w:val="7"/>
        </w:rPr>
        <w:t>•</w:t>
      </w:r>
      <w:r>
        <w:rPr>
          <w:spacing w:val="7"/>
        </w:rPr>
        <w:t>4”</w:t>
      </w:r>
      <w:r>
        <w:rPr>
          <w:spacing w:val="-115"/>
        </w:rPr>
        <w:t xml:space="preserve"> </w:t>
      </w:r>
      <w:r>
        <w:rPr>
          <w:spacing w:val="7"/>
        </w:rPr>
        <w:t>国家宪</w:t>
      </w:r>
      <w:r>
        <w:rPr>
          <w:spacing w:val="6"/>
        </w:rPr>
        <w:t>法日、法</w:t>
      </w:r>
      <w:r>
        <w:t xml:space="preserve">  </w:t>
      </w:r>
      <w:r>
        <w:rPr>
          <w:spacing w:val="4"/>
        </w:rPr>
        <w:t>制宣传日、法制宣传月等活动，组织学生参加学法用法社会</w:t>
      </w:r>
      <w:r>
        <w:rPr>
          <w:spacing w:val="3"/>
        </w:rPr>
        <w:t>实践活动、</w:t>
      </w:r>
      <w:r>
        <w:t xml:space="preserve"> </w:t>
      </w:r>
      <w:r>
        <w:rPr>
          <w:spacing w:val="10"/>
        </w:rPr>
        <w:t>举办法律知识讲座、心得交流、演讲、模拟法庭等形</w:t>
      </w:r>
      <w:r>
        <w:rPr>
          <w:spacing w:val="9"/>
        </w:rPr>
        <w:t>式，开展法制宣</w:t>
      </w:r>
      <w:r>
        <w:t xml:space="preserve">  </w:t>
      </w:r>
      <w:r>
        <w:rPr>
          <w:spacing w:val="4"/>
        </w:rPr>
        <w:t>传教育活动，增强学生的民主与法制观念和维</w:t>
      </w:r>
      <w:r>
        <w:rPr>
          <w:spacing w:val="3"/>
        </w:rPr>
        <w:t>护自身合法权益的意识。</w:t>
      </w:r>
    </w:p>
    <w:p w14:paraId="5452A03C">
      <w:pPr>
        <w:spacing w:before="3" w:line="219" w:lineRule="auto"/>
        <w:ind w:left="628"/>
        <w:outlineLvl w:val="2"/>
        <w:rPr>
          <w:rFonts w:ascii="KaiTi_GB2312" w:hAnsi="KaiTi_GB2312" w:eastAsia="KaiTi_GB2312" w:cs="KaiTi_GB2312"/>
          <w:sz w:val="31"/>
          <w:szCs w:val="31"/>
        </w:rPr>
      </w:pPr>
      <w:r>
        <w:rPr>
          <w:rFonts w:ascii="KaiTi_GB2312" w:hAnsi="KaiTi_GB2312" w:eastAsia="KaiTi_GB2312" w:cs="KaiTi_GB2312"/>
          <w:b/>
          <w:bCs/>
          <w:spacing w:val="7"/>
          <w:sz w:val="31"/>
          <w:szCs w:val="31"/>
        </w:rPr>
        <w:t>（二）及时、准确宣传学校</w:t>
      </w:r>
    </w:p>
    <w:p w14:paraId="07818942">
      <w:pPr>
        <w:pStyle w:val="2"/>
        <w:spacing w:before="115" w:line="285" w:lineRule="auto"/>
        <w:ind w:right="13" w:firstLine="661"/>
      </w:pPr>
      <w:r>
        <w:rPr>
          <w:spacing w:val="-4"/>
        </w:rPr>
        <w:t>2015</w:t>
      </w:r>
      <w:r>
        <w:rPr>
          <w:spacing w:val="-50"/>
        </w:rPr>
        <w:t xml:space="preserve"> </w:t>
      </w:r>
      <w:r>
        <w:rPr>
          <w:spacing w:val="-4"/>
        </w:rPr>
        <w:t>年，在《教育导报》《四川日报》《凉山日报》及中青网、中</w:t>
      </w:r>
      <w:r>
        <w:t xml:space="preserve"> </w:t>
      </w:r>
      <w:r>
        <w:rPr>
          <w:spacing w:val="9"/>
        </w:rPr>
        <w:t>华教育网、新华网凉山频道等媒体发稿</w:t>
      </w:r>
      <w:r>
        <w:rPr>
          <w:spacing w:val="-50"/>
        </w:rPr>
        <w:t xml:space="preserve"> </w:t>
      </w:r>
      <w:r>
        <w:rPr>
          <w:spacing w:val="9"/>
        </w:rPr>
        <w:t>220</w:t>
      </w:r>
      <w:r>
        <w:rPr>
          <w:spacing w:val="-63"/>
        </w:rPr>
        <w:t xml:space="preserve"> </w:t>
      </w:r>
      <w:r>
        <w:rPr>
          <w:spacing w:val="9"/>
        </w:rPr>
        <w:t>余篇，提升了学校形</w:t>
      </w:r>
      <w:r>
        <w:rPr>
          <w:spacing w:val="8"/>
        </w:rPr>
        <w:t>象。</w:t>
      </w:r>
      <w:r>
        <w:t xml:space="preserve"> </w:t>
      </w:r>
      <w:r>
        <w:rPr>
          <w:spacing w:val="-1"/>
        </w:rPr>
        <w:t>拍摄制作参赛微作品《当那一天来临》《邛泸印象动特版》《邛泸印象</w:t>
      </w:r>
      <w:r>
        <w:rPr>
          <w:spacing w:val="15"/>
        </w:rPr>
        <w:t xml:space="preserve"> </w:t>
      </w:r>
      <w:r>
        <w:rPr>
          <w:spacing w:val="5"/>
        </w:rPr>
        <w:t>纪录版》3</w:t>
      </w:r>
      <w:r>
        <w:rPr>
          <w:spacing w:val="-49"/>
        </w:rPr>
        <w:t xml:space="preserve"> </w:t>
      </w:r>
      <w:r>
        <w:rPr>
          <w:spacing w:val="5"/>
        </w:rPr>
        <w:t>部；精品课视频《教学期望的概念》获得西南片区一等奖，</w:t>
      </w:r>
      <w:r>
        <w:t xml:space="preserve"> </w:t>
      </w:r>
      <w:r>
        <w:rPr>
          <w:spacing w:val="9"/>
        </w:rPr>
        <w:t>《数学的极限定义》获得四川片区二等奖。</w:t>
      </w:r>
    </w:p>
    <w:p w14:paraId="4CA062A0">
      <w:pPr>
        <w:spacing w:before="4" w:line="218" w:lineRule="auto"/>
        <w:ind w:left="611"/>
        <w:outlineLvl w:val="1"/>
        <w:rPr>
          <w:rFonts w:ascii="黑体" w:hAnsi="黑体" w:eastAsia="黑体" w:cs="黑体"/>
          <w:sz w:val="31"/>
          <w:szCs w:val="31"/>
        </w:rPr>
      </w:pPr>
      <w:r>
        <w:rPr>
          <w:rFonts w:ascii="黑体" w:hAnsi="黑体" w:eastAsia="黑体" w:cs="黑体"/>
          <w:spacing w:val="9"/>
          <w:sz w:val="31"/>
          <w:szCs w:val="31"/>
        </w:rPr>
        <w:t>十一、深化民主监督管理，汇聚学校发展合力</w:t>
      </w:r>
    </w:p>
    <w:p w14:paraId="2AECDD7C">
      <w:pPr>
        <w:spacing w:before="115" w:line="220" w:lineRule="auto"/>
        <w:ind w:left="628"/>
        <w:outlineLvl w:val="2"/>
        <w:rPr>
          <w:rFonts w:ascii="KaiTi_GB2312" w:hAnsi="KaiTi_GB2312" w:eastAsia="KaiTi_GB2312" w:cs="KaiTi_GB2312"/>
          <w:sz w:val="31"/>
          <w:szCs w:val="31"/>
        </w:rPr>
      </w:pPr>
      <w:r>
        <w:rPr>
          <w:rFonts w:ascii="KaiTi_GB2312" w:hAnsi="KaiTi_GB2312" w:eastAsia="KaiTi_GB2312" w:cs="KaiTi_GB2312"/>
          <w:b/>
          <w:bCs/>
          <w:spacing w:val="7"/>
          <w:sz w:val="31"/>
          <w:szCs w:val="31"/>
        </w:rPr>
        <w:t>（一）加强民主政治建设，丰富教职工业余生活</w:t>
      </w:r>
    </w:p>
    <w:p w14:paraId="00D61FCC">
      <w:pPr>
        <w:pStyle w:val="2"/>
        <w:spacing w:before="111" w:line="285" w:lineRule="auto"/>
        <w:ind w:left="2" w:right="6" w:firstLine="819"/>
        <w:jc w:val="both"/>
      </w:pPr>
      <w:r>
        <w:rPr>
          <w:spacing w:val="9"/>
        </w:rPr>
        <w:t>2015</w:t>
      </w:r>
      <w:r>
        <w:rPr>
          <w:spacing w:val="-45"/>
        </w:rPr>
        <w:t xml:space="preserve"> </w:t>
      </w:r>
      <w:r>
        <w:rPr>
          <w:spacing w:val="9"/>
        </w:rPr>
        <w:t>年</w:t>
      </w:r>
      <w:r>
        <w:rPr>
          <w:spacing w:val="-45"/>
        </w:rPr>
        <w:t xml:space="preserve"> </w:t>
      </w:r>
      <w:r>
        <w:rPr>
          <w:spacing w:val="9"/>
        </w:rPr>
        <w:t>4</w:t>
      </w:r>
      <w:r>
        <w:rPr>
          <w:spacing w:val="-41"/>
        </w:rPr>
        <w:t xml:space="preserve"> </w:t>
      </w:r>
      <w:r>
        <w:rPr>
          <w:spacing w:val="9"/>
        </w:rPr>
        <w:t>月，召开第二届一次工会会员暨教职工代表大会，选</w:t>
      </w:r>
      <w:r>
        <w:t xml:space="preserve"> </w:t>
      </w:r>
      <w:r>
        <w:rPr>
          <w:spacing w:val="3"/>
        </w:rPr>
        <w:t>举产生第二届工会委员会及教代会执委会，审议通过了多项报告草案。</w:t>
      </w:r>
      <w:r>
        <w:rPr>
          <w:spacing w:val="18"/>
        </w:rPr>
        <w:t xml:space="preserve"> </w:t>
      </w:r>
      <w:r>
        <w:rPr>
          <w:spacing w:val="4"/>
        </w:rPr>
        <w:t>承办四川省川南川北片区高校工会工作交流会；举办</w:t>
      </w:r>
      <w:r>
        <w:rPr>
          <w:spacing w:val="-48"/>
        </w:rPr>
        <w:t xml:space="preserve"> </w:t>
      </w:r>
      <w:r>
        <w:rPr>
          <w:spacing w:val="4"/>
        </w:rPr>
        <w:t>2015</w:t>
      </w:r>
      <w:r>
        <w:rPr>
          <w:spacing w:val="-59"/>
        </w:rPr>
        <w:t xml:space="preserve"> </w:t>
      </w:r>
      <w:r>
        <w:rPr>
          <w:spacing w:val="4"/>
        </w:rPr>
        <w:t>年西昌</w:t>
      </w:r>
      <w:r>
        <w:rPr>
          <w:spacing w:val="3"/>
        </w:rPr>
        <w:t>学院</w:t>
      </w:r>
      <w:r>
        <w:t xml:space="preserve"> </w:t>
      </w:r>
      <w:r>
        <w:rPr>
          <w:spacing w:val="10"/>
        </w:rPr>
        <w:t>教职工气排球赛和游泳比赛，组织教职工参加“</w:t>
      </w:r>
      <w:r>
        <w:rPr>
          <w:spacing w:val="9"/>
        </w:rPr>
        <w:t>全省高校教职工游泳</w:t>
      </w:r>
    </w:p>
    <w:p w14:paraId="78BB4BAC">
      <w:pPr>
        <w:spacing w:line="285" w:lineRule="auto"/>
        <w:sectPr>
          <w:footerReference r:id="rId20" w:type="default"/>
          <w:pgSz w:w="11906" w:h="16839"/>
          <w:pgMar w:top="400" w:right="1037" w:bottom="1765" w:left="1137" w:header="0" w:footer="1392" w:gutter="0"/>
          <w:cols w:space="720" w:num="1"/>
        </w:sectPr>
      </w:pPr>
    </w:p>
    <w:p w14:paraId="7B8EF386">
      <w:pPr>
        <w:spacing w:line="261" w:lineRule="auto"/>
        <w:rPr>
          <w:rFonts w:ascii="Arial"/>
          <w:sz w:val="21"/>
        </w:rPr>
      </w:pPr>
    </w:p>
    <w:p w14:paraId="4F998224">
      <w:pPr>
        <w:spacing w:line="261" w:lineRule="auto"/>
        <w:rPr>
          <w:rFonts w:ascii="Arial"/>
          <w:sz w:val="21"/>
        </w:rPr>
      </w:pPr>
    </w:p>
    <w:p w14:paraId="2AE3EDED">
      <w:pPr>
        <w:spacing w:line="261" w:lineRule="auto"/>
        <w:rPr>
          <w:rFonts w:ascii="Arial"/>
          <w:sz w:val="21"/>
        </w:rPr>
      </w:pPr>
    </w:p>
    <w:p w14:paraId="28CA259C">
      <w:pPr>
        <w:spacing w:line="261" w:lineRule="auto"/>
        <w:rPr>
          <w:rFonts w:ascii="Arial"/>
          <w:sz w:val="21"/>
        </w:rPr>
      </w:pPr>
    </w:p>
    <w:p w14:paraId="6C4A6B19">
      <w:pPr>
        <w:pStyle w:val="2"/>
        <w:spacing w:before="101" w:line="219" w:lineRule="auto"/>
        <w:ind w:left="58"/>
      </w:pPr>
      <w:r>
        <w:rPr>
          <w:spacing w:val="6"/>
        </w:rPr>
        <w:t>比赛”等活动，丰富了教职工业余生活。</w:t>
      </w:r>
    </w:p>
    <w:p w14:paraId="7D7E8475">
      <w:pPr>
        <w:spacing w:before="113" w:line="220" w:lineRule="auto"/>
        <w:ind w:left="644"/>
        <w:outlineLvl w:val="2"/>
        <w:rPr>
          <w:rFonts w:ascii="KaiTi_GB2312" w:hAnsi="KaiTi_GB2312" w:eastAsia="KaiTi_GB2312" w:cs="KaiTi_GB2312"/>
          <w:sz w:val="31"/>
          <w:szCs w:val="31"/>
        </w:rPr>
      </w:pPr>
      <w:r>
        <w:rPr>
          <w:rFonts w:ascii="KaiTi_GB2312" w:hAnsi="KaiTi_GB2312" w:eastAsia="KaiTi_GB2312" w:cs="KaiTi_GB2312"/>
          <w:b/>
          <w:bCs/>
          <w:spacing w:val="7"/>
          <w:sz w:val="31"/>
          <w:szCs w:val="31"/>
        </w:rPr>
        <w:t>（二）发挥各民主党派优势，强化党外代表队伍建设</w:t>
      </w:r>
    </w:p>
    <w:p w14:paraId="7CFBEA05">
      <w:pPr>
        <w:pStyle w:val="2"/>
        <w:spacing w:before="105" w:line="286" w:lineRule="auto"/>
        <w:ind w:left="11" w:right="238" w:firstLine="703"/>
        <w:jc w:val="both"/>
      </w:pPr>
      <w:r>
        <w:rPr>
          <w:spacing w:val="20"/>
        </w:rPr>
        <w:t>支持民主党派基层组织和无党派人士参与民主管理和民主监督</w:t>
      </w:r>
      <w:r>
        <w:rPr>
          <w:spacing w:val="10"/>
        </w:rPr>
        <w:t xml:space="preserve"> </w:t>
      </w:r>
      <w:r>
        <w:rPr>
          <w:spacing w:val="11"/>
        </w:rPr>
        <w:t>的作用。本年度，各民主党派代表在省、州、市三级人</w:t>
      </w:r>
      <w:r>
        <w:rPr>
          <w:spacing w:val="10"/>
        </w:rPr>
        <w:t>大、政协两会</w:t>
      </w:r>
      <w:r>
        <w:t xml:space="preserve"> 共提出提案</w:t>
      </w:r>
      <w:r>
        <w:rPr>
          <w:spacing w:val="-29"/>
        </w:rPr>
        <w:t xml:space="preserve"> </w:t>
      </w:r>
      <w:r>
        <w:t>38</w:t>
      </w:r>
      <w:r>
        <w:rPr>
          <w:spacing w:val="-58"/>
        </w:rPr>
        <w:t xml:space="preserve"> </w:t>
      </w:r>
      <w:r>
        <w:t>项、建议</w:t>
      </w:r>
      <w:r>
        <w:rPr>
          <w:spacing w:val="-49"/>
        </w:rPr>
        <w:t xml:space="preserve"> </w:t>
      </w:r>
      <w:r>
        <w:t>45</w:t>
      </w:r>
      <w:r>
        <w:rPr>
          <w:spacing w:val="-59"/>
        </w:rPr>
        <w:t xml:space="preserve"> </w:t>
      </w:r>
      <w:r>
        <w:t>项，参与省、州重点调研项目</w:t>
      </w:r>
      <w:r>
        <w:rPr>
          <w:spacing w:val="-40"/>
        </w:rPr>
        <w:t xml:space="preserve"> </w:t>
      </w:r>
      <w:r>
        <w:t>12</w:t>
      </w:r>
      <w:r>
        <w:rPr>
          <w:spacing w:val="-61"/>
        </w:rPr>
        <w:t xml:space="preserve"> </w:t>
      </w:r>
      <w:r>
        <w:t xml:space="preserve">项，撰写 </w:t>
      </w:r>
      <w:r>
        <w:rPr>
          <w:spacing w:val="7"/>
        </w:rPr>
        <w:t>调研报告</w:t>
      </w:r>
      <w:r>
        <w:rPr>
          <w:spacing w:val="-41"/>
        </w:rPr>
        <w:t xml:space="preserve"> </w:t>
      </w:r>
      <w:r>
        <w:rPr>
          <w:spacing w:val="7"/>
        </w:rPr>
        <w:t>11篇。民主党派队伍数量稳步增加，结构逐</w:t>
      </w:r>
      <w:r>
        <w:rPr>
          <w:spacing w:val="6"/>
        </w:rPr>
        <w:t>渐改善。建有党</w:t>
      </w:r>
      <w:r>
        <w:t xml:space="preserve"> </w:t>
      </w:r>
      <w:r>
        <w:rPr>
          <w:spacing w:val="5"/>
        </w:rPr>
        <w:t>外代表人士库</w:t>
      </w:r>
      <w:r>
        <w:rPr>
          <w:spacing w:val="-32"/>
        </w:rPr>
        <w:t xml:space="preserve"> </w:t>
      </w:r>
      <w:r>
        <w:rPr>
          <w:spacing w:val="5"/>
        </w:rPr>
        <w:t>53人，选拔、举荐、培养</w:t>
      </w:r>
      <w:r>
        <w:rPr>
          <w:spacing w:val="-41"/>
        </w:rPr>
        <w:t xml:space="preserve"> </w:t>
      </w:r>
      <w:r>
        <w:rPr>
          <w:spacing w:val="5"/>
        </w:rPr>
        <w:t>11人次进入各级人大、政协；</w:t>
      </w:r>
      <w:r>
        <w:t xml:space="preserve"> </w:t>
      </w:r>
      <w:r>
        <w:rPr>
          <w:spacing w:val="3"/>
        </w:rPr>
        <w:t>处级及以上党外领导干部</w:t>
      </w:r>
      <w:r>
        <w:rPr>
          <w:spacing w:val="-35"/>
        </w:rPr>
        <w:t xml:space="preserve"> </w:t>
      </w:r>
      <w:r>
        <w:rPr>
          <w:spacing w:val="3"/>
        </w:rPr>
        <w:t>15</w:t>
      </w:r>
      <w:r>
        <w:rPr>
          <w:spacing w:val="-55"/>
        </w:rPr>
        <w:t xml:space="preserve"> </w:t>
      </w:r>
      <w:r>
        <w:rPr>
          <w:spacing w:val="3"/>
        </w:rPr>
        <w:t>人（</w:t>
      </w:r>
      <w:r>
        <w:rPr>
          <w:spacing w:val="-72"/>
        </w:rPr>
        <w:t xml:space="preserve"> </w:t>
      </w:r>
      <w:r>
        <w:rPr>
          <w:spacing w:val="3"/>
        </w:rPr>
        <w:t>占</w:t>
      </w:r>
      <w:r>
        <w:rPr>
          <w:spacing w:val="-88"/>
        </w:rPr>
        <w:t xml:space="preserve"> </w:t>
      </w:r>
      <w:r>
        <w:rPr>
          <w:spacing w:val="3"/>
        </w:rPr>
        <w:t>比：13.51%</w:t>
      </w:r>
      <w:r>
        <w:rPr>
          <w:spacing w:val="29"/>
        </w:rPr>
        <w:t>），</w:t>
      </w:r>
      <w:r>
        <w:rPr>
          <w:spacing w:val="3"/>
        </w:rPr>
        <w:t>科级领导干部</w:t>
      </w:r>
      <w:r>
        <w:rPr>
          <w:spacing w:val="-46"/>
        </w:rPr>
        <w:t xml:space="preserve"> </w:t>
      </w:r>
      <w:r>
        <w:rPr>
          <w:spacing w:val="3"/>
        </w:rPr>
        <w:t>21</w:t>
      </w:r>
    </w:p>
    <w:p w14:paraId="7AEC4A2D">
      <w:pPr>
        <w:pStyle w:val="2"/>
        <w:spacing w:before="2" w:line="225" w:lineRule="auto"/>
        <w:ind w:left="13"/>
      </w:pPr>
      <w:r>
        <w:rPr>
          <w:spacing w:val="-1"/>
        </w:rPr>
        <w:t>人（</w:t>
      </w:r>
      <w:r>
        <w:rPr>
          <w:spacing w:val="-77"/>
        </w:rPr>
        <w:t xml:space="preserve"> </w:t>
      </w:r>
      <w:r>
        <w:rPr>
          <w:spacing w:val="-1"/>
        </w:rPr>
        <w:t>占比：14.58%）。</w:t>
      </w:r>
    </w:p>
    <w:p w14:paraId="47E26709">
      <w:pPr>
        <w:spacing w:before="103" w:line="220" w:lineRule="auto"/>
        <w:ind w:left="632"/>
        <w:outlineLvl w:val="2"/>
        <w:rPr>
          <w:rFonts w:ascii="KaiTi_GB2312" w:hAnsi="KaiTi_GB2312" w:eastAsia="KaiTi_GB2312" w:cs="KaiTi_GB2312"/>
          <w:sz w:val="31"/>
          <w:szCs w:val="31"/>
        </w:rPr>
      </w:pPr>
      <w:r>
        <w:rPr>
          <w:rFonts w:ascii="KaiTi_GB2312" w:hAnsi="KaiTi_GB2312" w:eastAsia="KaiTi_GB2312" w:cs="KaiTi_GB2312"/>
          <w:b/>
          <w:bCs/>
          <w:spacing w:val="7"/>
          <w:sz w:val="31"/>
          <w:szCs w:val="31"/>
        </w:rPr>
        <w:t>（三）关心离退休工作</w:t>
      </w:r>
    </w:p>
    <w:p w14:paraId="29BD4A60">
      <w:pPr>
        <w:pStyle w:val="2"/>
        <w:spacing w:before="108" w:line="286" w:lineRule="auto"/>
        <w:ind w:left="17" w:right="219" w:firstLine="653"/>
        <w:jc w:val="both"/>
      </w:pPr>
      <w:r>
        <w:rPr>
          <w:spacing w:val="6"/>
        </w:rPr>
        <w:t>学校属省州共建学校，凉山州财政供给的离退休人员</w:t>
      </w:r>
      <w:r>
        <w:rPr>
          <w:spacing w:val="-44"/>
        </w:rPr>
        <w:t xml:space="preserve"> </w:t>
      </w:r>
      <w:r>
        <w:rPr>
          <w:spacing w:val="6"/>
        </w:rPr>
        <w:t>80人、省财</w:t>
      </w:r>
      <w:r>
        <w:t xml:space="preserve"> </w:t>
      </w:r>
      <w:r>
        <w:rPr>
          <w:spacing w:val="4"/>
        </w:rPr>
        <w:t>政供给的离退休人员</w:t>
      </w:r>
      <w:r>
        <w:rPr>
          <w:spacing w:val="-29"/>
        </w:rPr>
        <w:t xml:space="preserve"> </w:t>
      </w:r>
      <w:r>
        <w:rPr>
          <w:spacing w:val="4"/>
        </w:rPr>
        <w:t>342人，地方待遇与省属待遇不一致，矛盾突出。</w:t>
      </w:r>
      <w:r>
        <w:t xml:space="preserve"> </w:t>
      </w:r>
      <w:r>
        <w:rPr>
          <w:spacing w:val="10"/>
        </w:rPr>
        <w:t>学校党委高度重视，专题研究并及时与地方有关部门协调，找准平衡</w:t>
      </w:r>
      <w:r>
        <w:rPr>
          <w:spacing w:val="15"/>
        </w:rPr>
        <w:t xml:space="preserve"> </w:t>
      </w:r>
      <w:r>
        <w:rPr>
          <w:spacing w:val="10"/>
        </w:rPr>
        <w:t>点，为老同志争取应有待遇。坚持班子成员联系老同志制度，定期召</w:t>
      </w:r>
      <w:r>
        <w:rPr>
          <w:spacing w:val="15"/>
        </w:rPr>
        <w:t xml:space="preserve"> </w:t>
      </w:r>
      <w:r>
        <w:rPr>
          <w:spacing w:val="9"/>
        </w:rPr>
        <w:t>开各种座谈会、征求意见会和情况通报会，探视老干部</w:t>
      </w:r>
      <w:r>
        <w:rPr>
          <w:spacing w:val="-47"/>
        </w:rPr>
        <w:t xml:space="preserve"> </w:t>
      </w:r>
      <w:r>
        <w:rPr>
          <w:spacing w:val="8"/>
        </w:rPr>
        <w:t>44</w:t>
      </w:r>
      <w:r>
        <w:rPr>
          <w:spacing w:val="-62"/>
        </w:rPr>
        <w:t xml:space="preserve"> </w:t>
      </w:r>
      <w:r>
        <w:rPr>
          <w:spacing w:val="8"/>
        </w:rPr>
        <w:t>余次,发放</w:t>
      </w:r>
      <w:r>
        <w:t xml:space="preserve"> </w:t>
      </w:r>
      <w:r>
        <w:rPr>
          <w:spacing w:val="1"/>
        </w:rPr>
        <w:t>慰问金</w:t>
      </w:r>
      <w:r>
        <w:rPr>
          <w:spacing w:val="-44"/>
        </w:rPr>
        <w:t xml:space="preserve"> </w:t>
      </w:r>
      <w:r>
        <w:rPr>
          <w:spacing w:val="1"/>
        </w:rPr>
        <w:t>44200</w:t>
      </w:r>
      <w:r>
        <w:rPr>
          <w:spacing w:val="-64"/>
        </w:rPr>
        <w:t xml:space="preserve"> </w:t>
      </w:r>
      <w:r>
        <w:rPr>
          <w:spacing w:val="1"/>
        </w:rPr>
        <w:t>余元。</w:t>
      </w:r>
    </w:p>
    <w:p w14:paraId="44C69609">
      <w:pPr>
        <w:pStyle w:val="2"/>
        <w:spacing w:before="6" w:line="285" w:lineRule="auto"/>
        <w:ind w:left="8" w:firstLine="674"/>
      </w:pPr>
      <w:r>
        <w:rPr>
          <w:spacing w:val="11"/>
        </w:rPr>
        <w:t>2015 已经过去,</w:t>
      </w:r>
      <w:r>
        <w:rPr>
          <w:spacing w:val="-43"/>
        </w:rPr>
        <w:t xml:space="preserve"> </w:t>
      </w:r>
      <w:r>
        <w:rPr>
          <w:spacing w:val="11"/>
        </w:rPr>
        <w:t>2016</w:t>
      </w:r>
      <w:r>
        <w:rPr>
          <w:spacing w:val="-49"/>
        </w:rPr>
        <w:t xml:space="preserve"> </w:t>
      </w:r>
      <w:r>
        <w:rPr>
          <w:spacing w:val="11"/>
        </w:rPr>
        <w:t>将是西昌学院的改革之年，学校希望广大</w:t>
      </w:r>
      <w:r>
        <w:t xml:space="preserve">   </w:t>
      </w:r>
      <w:r>
        <w:rPr>
          <w:spacing w:val="21"/>
        </w:rPr>
        <w:t>党员干部务必要抛弃工作中的惯性思维，务必要抛弃“庸懒散浮拖”</w:t>
      </w:r>
      <w:r>
        <w:rPr>
          <w:spacing w:val="8"/>
        </w:rPr>
        <w:t xml:space="preserve"> </w:t>
      </w:r>
      <w:r>
        <w:rPr>
          <w:spacing w:val="21"/>
        </w:rPr>
        <w:t>的工作作风，主动适应新常态，营造新常态，调动全校教职工的力</w:t>
      </w:r>
      <w:r>
        <w:rPr>
          <w:spacing w:val="5"/>
        </w:rPr>
        <w:t xml:space="preserve">   </w:t>
      </w:r>
      <w:r>
        <w:rPr>
          <w:spacing w:val="21"/>
        </w:rPr>
        <w:t>量，推动学校向转型发展的深水区探索，使得学校在科研上接近老</w:t>
      </w:r>
      <w:r>
        <w:rPr>
          <w:spacing w:val="5"/>
        </w:rPr>
        <w:t xml:space="preserve">   </w:t>
      </w:r>
      <w:r>
        <w:rPr>
          <w:spacing w:val="21"/>
        </w:rPr>
        <w:t>牌名校，在应用上超越职业技术学院，为把西昌学院建成民族地区</w:t>
      </w:r>
      <w:r>
        <w:rPr>
          <w:spacing w:val="5"/>
        </w:rPr>
        <w:t xml:space="preserve">   </w:t>
      </w:r>
      <w:r>
        <w:rPr>
          <w:spacing w:val="16"/>
        </w:rPr>
        <w:t>一流的本科院校而努力奋斗！</w:t>
      </w:r>
    </w:p>
    <w:p w14:paraId="0F53DDC4">
      <w:pPr>
        <w:spacing w:before="37"/>
      </w:pPr>
    </w:p>
    <w:p w14:paraId="07CB8AF2">
      <w:pPr>
        <w:spacing w:before="37"/>
      </w:pPr>
    </w:p>
    <w:p w14:paraId="4FA7B842">
      <w:pPr>
        <w:spacing w:before="37"/>
      </w:pPr>
    </w:p>
    <w:p w14:paraId="4E6A0A1A">
      <w:pPr>
        <w:spacing w:before="37"/>
      </w:pPr>
    </w:p>
    <w:p w14:paraId="64CFA2DE">
      <w:pPr>
        <w:spacing w:before="36"/>
      </w:pPr>
    </w:p>
    <w:tbl>
      <w:tblPr>
        <w:tblStyle w:val="5"/>
        <w:tblW w:w="9637" w:type="dxa"/>
        <w:tblInd w:w="0" w:type="dxa"/>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Layout w:type="fixed"/>
        <w:tblCellMar>
          <w:top w:w="0" w:type="dxa"/>
          <w:left w:w="0" w:type="dxa"/>
          <w:bottom w:w="0" w:type="dxa"/>
          <w:right w:w="0" w:type="dxa"/>
        </w:tblCellMar>
      </w:tblPr>
      <w:tblGrid>
        <w:gridCol w:w="5057"/>
        <w:gridCol w:w="4580"/>
      </w:tblGrid>
      <w:tr w14:paraId="0C6E3F93">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594" w:hRule="atLeast"/>
        </w:trPr>
        <w:tc>
          <w:tcPr>
            <w:tcW w:w="9637" w:type="dxa"/>
            <w:gridSpan w:val="2"/>
            <w:tcBorders>
              <w:top w:val="single" w:color="000000" w:sz="8" w:space="0"/>
              <w:bottom w:val="single" w:color="000000" w:sz="4" w:space="0"/>
            </w:tcBorders>
            <w:vAlign w:val="top"/>
          </w:tcPr>
          <w:p w14:paraId="75EEE4E5">
            <w:pPr>
              <w:spacing w:before="136" w:line="214" w:lineRule="auto"/>
              <w:ind w:left="293"/>
              <w:rPr>
                <w:rFonts w:ascii="FangSong_GB2312" w:hAnsi="FangSong_GB2312" w:eastAsia="FangSong_GB2312" w:cs="FangSong_GB2312"/>
                <w:sz w:val="28"/>
                <w:szCs w:val="28"/>
              </w:rPr>
            </w:pPr>
            <w:r>
              <w:rPr>
                <w:rFonts w:ascii="FangSong_GB2312" w:hAnsi="FangSong_GB2312" w:eastAsia="FangSong_GB2312" w:cs="FangSong_GB2312"/>
                <w:spacing w:val="-2"/>
                <w:sz w:val="28"/>
                <w:szCs w:val="28"/>
              </w:rPr>
              <w:t>抄送：学校领导</w:t>
            </w:r>
          </w:p>
        </w:tc>
      </w:tr>
      <w:tr w14:paraId="4CF37F9D">
        <w:tblPrEx>
          <w:tblBorders>
            <w:top w:val="none" w:color="000000" w:sz="0" w:space="0"/>
            <w:left w:val="none" w:color="000000" w:sz="0" w:space="0"/>
            <w:bottom w:val="none" w:color="000000" w:sz="0" w:space="0"/>
            <w:right w:val="none" w:color="000000" w:sz="0" w:space="0"/>
            <w:insideH w:val="none" w:color="000000" w:sz="0" w:space="0"/>
            <w:insideV w:val="none" w:color="000000" w:sz="0" w:space="0"/>
          </w:tblBorders>
          <w:tblCellMar>
            <w:top w:w="0" w:type="dxa"/>
            <w:left w:w="0" w:type="dxa"/>
            <w:bottom w:w="0" w:type="dxa"/>
            <w:right w:w="0" w:type="dxa"/>
          </w:tblCellMar>
        </w:tblPrEx>
        <w:trPr>
          <w:trHeight w:val="631" w:hRule="atLeast"/>
        </w:trPr>
        <w:tc>
          <w:tcPr>
            <w:tcW w:w="5057" w:type="dxa"/>
            <w:tcBorders>
              <w:top w:val="single" w:color="000000" w:sz="4" w:space="0"/>
              <w:bottom w:val="single" w:color="000000" w:sz="8" w:space="0"/>
            </w:tcBorders>
            <w:vAlign w:val="top"/>
          </w:tcPr>
          <w:p w14:paraId="54F3727D">
            <w:pPr>
              <w:spacing w:before="173" w:line="214" w:lineRule="auto"/>
              <w:ind w:left="253"/>
              <w:rPr>
                <w:rFonts w:ascii="FangSong_GB2312" w:hAnsi="FangSong_GB2312" w:eastAsia="FangSong_GB2312" w:cs="FangSong_GB2312"/>
                <w:sz w:val="28"/>
                <w:szCs w:val="28"/>
              </w:rPr>
            </w:pPr>
            <w:r>
              <w:rPr>
                <w:rFonts w:ascii="FangSong_GB2312" w:hAnsi="FangSong_GB2312" w:eastAsia="FangSong_GB2312" w:cs="FangSong_GB2312"/>
                <w:spacing w:val="-4"/>
                <w:sz w:val="28"/>
                <w:szCs w:val="28"/>
              </w:rPr>
              <w:t>中共西昌学院委员会办公室</w:t>
            </w:r>
          </w:p>
        </w:tc>
        <w:tc>
          <w:tcPr>
            <w:tcW w:w="4580" w:type="dxa"/>
            <w:tcBorders>
              <w:top w:val="single" w:color="000000" w:sz="4" w:space="0"/>
              <w:bottom w:val="single" w:color="000000" w:sz="8" w:space="0"/>
            </w:tcBorders>
            <w:vAlign w:val="top"/>
          </w:tcPr>
          <w:p w14:paraId="3DFBAFE3">
            <w:pPr>
              <w:spacing w:before="172" w:line="215" w:lineRule="auto"/>
              <w:ind w:left="1614"/>
              <w:rPr>
                <w:rFonts w:ascii="FangSong_GB2312" w:hAnsi="FangSong_GB2312" w:eastAsia="FangSong_GB2312" w:cs="FangSong_GB2312"/>
                <w:sz w:val="28"/>
                <w:szCs w:val="28"/>
              </w:rPr>
            </w:pPr>
            <w:r>
              <w:rPr>
                <w:rFonts w:ascii="FangSong_GB2312" w:hAnsi="FangSong_GB2312" w:eastAsia="FangSong_GB2312" w:cs="FangSong_GB2312"/>
                <w:spacing w:val="-16"/>
                <w:sz w:val="28"/>
                <w:szCs w:val="28"/>
              </w:rPr>
              <w:t>2016</w:t>
            </w:r>
            <w:r>
              <w:rPr>
                <w:rFonts w:ascii="FangSong_GB2312" w:hAnsi="FangSong_GB2312" w:eastAsia="FangSong_GB2312" w:cs="FangSong_GB2312"/>
                <w:spacing w:val="-51"/>
                <w:sz w:val="28"/>
                <w:szCs w:val="28"/>
              </w:rPr>
              <w:t xml:space="preserve"> </w:t>
            </w:r>
            <w:r>
              <w:rPr>
                <w:rFonts w:ascii="FangSong_GB2312" w:hAnsi="FangSong_GB2312" w:eastAsia="FangSong_GB2312" w:cs="FangSong_GB2312"/>
                <w:spacing w:val="-16"/>
                <w:sz w:val="28"/>
                <w:szCs w:val="28"/>
              </w:rPr>
              <w:t>年</w:t>
            </w:r>
            <w:r>
              <w:rPr>
                <w:rFonts w:ascii="FangSong_GB2312" w:hAnsi="FangSong_GB2312" w:eastAsia="FangSong_GB2312" w:cs="FangSong_GB2312"/>
                <w:spacing w:val="-45"/>
                <w:sz w:val="28"/>
                <w:szCs w:val="28"/>
              </w:rPr>
              <w:t xml:space="preserve"> </w:t>
            </w:r>
            <w:r>
              <w:rPr>
                <w:rFonts w:ascii="FangSong_GB2312" w:hAnsi="FangSong_GB2312" w:eastAsia="FangSong_GB2312" w:cs="FangSong_GB2312"/>
                <w:spacing w:val="-16"/>
                <w:sz w:val="28"/>
                <w:szCs w:val="28"/>
              </w:rPr>
              <w:t>5</w:t>
            </w:r>
            <w:r>
              <w:rPr>
                <w:rFonts w:ascii="FangSong_GB2312" w:hAnsi="FangSong_GB2312" w:eastAsia="FangSong_GB2312" w:cs="FangSong_GB2312"/>
                <w:spacing w:val="-46"/>
                <w:sz w:val="28"/>
                <w:szCs w:val="28"/>
              </w:rPr>
              <w:t xml:space="preserve"> </w:t>
            </w:r>
            <w:r>
              <w:rPr>
                <w:rFonts w:ascii="FangSong_GB2312" w:hAnsi="FangSong_GB2312" w:eastAsia="FangSong_GB2312" w:cs="FangSong_GB2312"/>
                <w:spacing w:val="-16"/>
                <w:sz w:val="28"/>
                <w:szCs w:val="28"/>
              </w:rPr>
              <w:t>月</w:t>
            </w:r>
            <w:r>
              <w:rPr>
                <w:rFonts w:ascii="FangSong_GB2312" w:hAnsi="FangSong_GB2312" w:eastAsia="FangSong_GB2312" w:cs="FangSong_GB2312"/>
                <w:spacing w:val="-38"/>
                <w:sz w:val="28"/>
                <w:szCs w:val="28"/>
              </w:rPr>
              <w:t xml:space="preserve"> </w:t>
            </w:r>
            <w:r>
              <w:rPr>
                <w:rFonts w:ascii="FangSong_GB2312" w:hAnsi="FangSong_GB2312" w:eastAsia="FangSong_GB2312" w:cs="FangSong_GB2312"/>
                <w:spacing w:val="-16"/>
                <w:sz w:val="28"/>
                <w:szCs w:val="28"/>
              </w:rPr>
              <w:t>3 日印发</w:t>
            </w:r>
          </w:p>
        </w:tc>
      </w:tr>
    </w:tbl>
    <w:p w14:paraId="1C2D1F94">
      <w:pPr>
        <w:pStyle w:val="2"/>
        <w:spacing w:before="147" w:line="190" w:lineRule="exact"/>
        <w:ind w:left="8564"/>
        <w:rPr>
          <w:sz w:val="28"/>
          <w:szCs w:val="28"/>
        </w:rPr>
      </w:pPr>
      <w:r>
        <w:pict>
          <v:shape id="_x0000_s1026" o:spid="_x0000_s1026" o:spt="202" type="#_x0000_t202" style="position:absolute;left:0pt;margin-left:441.35pt;margin-top:-0.15pt;height:20.45pt;width:14.7pt;z-index:251662336;mso-width-relative:page;mso-height-relative:page;" filled="f" stroked="f" coordsize="21600,21600">
            <v:path/>
            <v:fill on="f" focussize="0,0"/>
            <v:stroke on="f"/>
            <v:imagedata o:title=""/>
            <o:lock v:ext="edit" aspectratio="f"/>
            <v:textbox inset="0mm,0mm,0mm,0mm">
              <w:txbxContent>
                <w:p w14:paraId="5A3F2636">
                  <w:pPr>
                    <w:pStyle w:val="2"/>
                    <w:spacing w:before="20" w:line="368" w:lineRule="exact"/>
                    <w:ind w:left="20"/>
                    <w:rPr>
                      <w:sz w:val="28"/>
                      <w:szCs w:val="28"/>
                    </w:rPr>
                  </w:pPr>
                  <w:r>
                    <w:rPr>
                      <w:spacing w:val="-14"/>
                      <w:position w:val="1"/>
                      <w:sz w:val="28"/>
                      <w:szCs w:val="28"/>
                    </w:rPr>
                    <w:t>15</w:t>
                  </w:r>
                </w:p>
              </w:txbxContent>
            </v:textbox>
          </v:shape>
        </w:pict>
      </w:r>
      <w:r>
        <w:rPr>
          <w:spacing w:val="-12"/>
          <w:position w:val="-4"/>
          <w:sz w:val="28"/>
          <w:szCs w:val="28"/>
        </w:rPr>
        <w:t>—</w:t>
      </w:r>
      <w:r>
        <w:rPr>
          <w:spacing w:val="11"/>
          <w:position w:val="-4"/>
          <w:sz w:val="28"/>
          <w:szCs w:val="28"/>
        </w:rPr>
        <w:t xml:space="preserve">  </w:t>
      </w:r>
      <w:r>
        <w:rPr>
          <w:spacing w:val="-12"/>
          <w:position w:val="-4"/>
          <w:sz w:val="28"/>
          <w:szCs w:val="28"/>
        </w:rPr>
        <w:t>—</w:t>
      </w:r>
    </w:p>
    <w:sectPr>
      <w:footerReference r:id="rId21" w:type="default"/>
      <w:pgSz w:w="11906" w:h="16839"/>
      <w:pgMar w:top="400" w:right="823" w:bottom="400" w:left="11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FangSong_GB2312">
    <w:altName w:val="仿宋_GB2312"/>
    <w:panose1 w:val="02010609030101010101"/>
    <w:charset w:val="86"/>
    <w:family w:val="auto"/>
    <w:pitch w:val="default"/>
    <w:sig w:usb0="00000000" w:usb1="00000000" w:usb2="00000000" w:usb3="00000000" w:csb0="00040000" w:csb1="00000000"/>
  </w:font>
  <w:font w:name="KaiTi_GB2312">
    <w:altName w:val="楷体"/>
    <w:panose1 w:val="02010609030101010101"/>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48E6DB">
    <w:pPr>
      <w:pStyle w:val="2"/>
      <w:spacing w:line="239" w:lineRule="auto"/>
      <w:ind w:left="8702"/>
      <w:rPr>
        <w:sz w:val="28"/>
        <w:szCs w:val="28"/>
      </w:rPr>
    </w:pPr>
    <w:r>
      <w:rPr>
        <w:spacing w:val="-8"/>
        <w:sz w:val="28"/>
        <w:szCs w:val="28"/>
      </w:rPr>
      <w:t>—1—</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72ACB8">
    <w:pPr>
      <w:pStyle w:val="2"/>
      <w:spacing w:line="239" w:lineRule="auto"/>
      <w:ind w:left="295"/>
      <w:rPr>
        <w:sz w:val="28"/>
        <w:szCs w:val="28"/>
      </w:rPr>
    </w:pPr>
    <w:r>
      <w:rPr>
        <w:spacing w:val="-8"/>
        <w:sz w:val="28"/>
        <w:szCs w:val="28"/>
      </w:rPr>
      <w:t>—2—</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02BB69">
    <w:pPr>
      <w:pStyle w:val="2"/>
      <w:spacing w:line="236" w:lineRule="auto"/>
      <w:ind w:left="8699"/>
      <w:rPr>
        <w:sz w:val="28"/>
        <w:szCs w:val="28"/>
      </w:rPr>
    </w:pPr>
    <w:r>
      <w:rPr>
        <w:spacing w:val="-8"/>
        <w:sz w:val="28"/>
        <w:szCs w:val="28"/>
      </w:rPr>
      <w:t>—3—</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C31C03">
    <w:pPr>
      <w:pStyle w:val="2"/>
      <w:spacing w:line="239" w:lineRule="auto"/>
      <w:ind w:left="300"/>
      <w:rPr>
        <w:sz w:val="28"/>
        <w:szCs w:val="28"/>
      </w:rPr>
    </w:pPr>
    <w:r>
      <w:rPr>
        <w:spacing w:val="-8"/>
        <w:sz w:val="28"/>
        <w:szCs w:val="28"/>
      </w:rPr>
      <w:t>—4—</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0AC530">
    <w:pPr>
      <w:pStyle w:val="2"/>
      <w:spacing w:line="236" w:lineRule="auto"/>
      <w:ind w:left="8696"/>
      <w:rPr>
        <w:sz w:val="28"/>
        <w:szCs w:val="28"/>
      </w:rPr>
    </w:pPr>
    <w:r>
      <w:rPr>
        <w:spacing w:val="-8"/>
        <w:sz w:val="28"/>
        <w:szCs w:val="28"/>
      </w:rPr>
      <w:t>—5—</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9D3144">
    <w:pPr>
      <w:pStyle w:val="2"/>
      <w:spacing w:line="236" w:lineRule="auto"/>
      <w:ind w:left="302"/>
      <w:rPr>
        <w:sz w:val="28"/>
        <w:szCs w:val="28"/>
      </w:rPr>
    </w:pPr>
    <w:r>
      <w:rPr>
        <w:spacing w:val="-8"/>
        <w:sz w:val="28"/>
        <w:szCs w:val="28"/>
      </w:rPr>
      <w:t>—6—</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4B890E">
    <w:pPr>
      <w:pStyle w:val="2"/>
      <w:spacing w:line="236" w:lineRule="auto"/>
      <w:ind w:left="8698"/>
      <w:rPr>
        <w:sz w:val="28"/>
        <w:szCs w:val="28"/>
      </w:rPr>
    </w:pPr>
    <w:r>
      <w:rPr>
        <w:spacing w:val="-8"/>
        <w:sz w:val="28"/>
        <w:szCs w:val="28"/>
      </w:rPr>
      <w:t>—7—</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F668B6">
    <w:pPr>
      <w:pStyle w:val="2"/>
      <w:spacing w:line="236" w:lineRule="auto"/>
      <w:ind w:left="301"/>
      <w:rPr>
        <w:sz w:val="28"/>
        <w:szCs w:val="28"/>
      </w:rPr>
    </w:pPr>
    <w:r>
      <w:rPr>
        <w:spacing w:val="-8"/>
        <w:sz w:val="28"/>
        <w:szCs w:val="28"/>
      </w:rPr>
      <w:t>—8—</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7823C3C">
    <w:pPr>
      <w:pStyle w:val="2"/>
      <w:spacing w:line="236" w:lineRule="auto"/>
      <w:ind w:left="8699"/>
      <w:rPr>
        <w:sz w:val="28"/>
        <w:szCs w:val="28"/>
      </w:rPr>
    </w:pPr>
    <w:r>
      <w:rPr>
        <w:spacing w:val="-8"/>
        <w:sz w:val="28"/>
        <w:szCs w:val="28"/>
      </w:rPr>
      <w:t>—9—</w: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3F179F">
    <w:pPr>
      <w:pStyle w:val="2"/>
      <w:spacing w:line="236" w:lineRule="auto"/>
      <w:ind w:left="303"/>
      <w:rPr>
        <w:sz w:val="28"/>
        <w:szCs w:val="28"/>
      </w:rPr>
    </w:pPr>
    <w:r>
      <w:rPr>
        <w:spacing w:val="-6"/>
        <w:sz w:val="28"/>
        <w:szCs w:val="28"/>
      </w:rPr>
      <w:t>—10—</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DF1957">
    <w:pPr>
      <w:pStyle w:val="2"/>
      <w:spacing w:line="239" w:lineRule="auto"/>
      <w:ind w:left="8699"/>
      <w:rPr>
        <w:sz w:val="28"/>
        <w:szCs w:val="28"/>
      </w:rPr>
    </w:pPr>
    <w:r>
      <w:rPr>
        <w:spacing w:val="-6"/>
        <w:sz w:val="28"/>
        <w:szCs w:val="28"/>
      </w:rPr>
      <w:t>—11—</w: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893BF34">
    <w:pPr>
      <w:pStyle w:val="2"/>
      <w:spacing w:line="239" w:lineRule="auto"/>
      <w:ind w:left="300"/>
      <w:rPr>
        <w:sz w:val="28"/>
        <w:szCs w:val="28"/>
      </w:rPr>
    </w:pPr>
    <w:r>
      <w:rPr>
        <w:spacing w:val="-6"/>
        <w:sz w:val="28"/>
        <w:szCs w:val="28"/>
      </w:rPr>
      <w:t>—12—</w: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AA5F3F">
    <w:pPr>
      <w:pStyle w:val="2"/>
      <w:spacing w:line="236" w:lineRule="auto"/>
      <w:ind w:left="8697"/>
      <w:rPr>
        <w:sz w:val="28"/>
        <w:szCs w:val="28"/>
      </w:rPr>
    </w:pPr>
    <w:r>
      <w:rPr>
        <w:spacing w:val="-6"/>
        <w:sz w:val="28"/>
        <w:szCs w:val="28"/>
      </w:rPr>
      <w:t>—13—</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ACD250">
    <w:pPr>
      <w:pStyle w:val="2"/>
      <w:spacing w:line="239" w:lineRule="auto"/>
      <w:ind w:left="300"/>
      <w:rPr>
        <w:sz w:val="28"/>
        <w:szCs w:val="28"/>
      </w:rPr>
    </w:pPr>
    <w:r>
      <w:rPr>
        <w:spacing w:val="-6"/>
        <w:sz w:val="28"/>
        <w:szCs w:val="28"/>
      </w:rPr>
      <w:t>—14—</w: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885A73">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AD2594">
    <w:pPr>
      <w:spacing w:line="14" w:lineRule="auto"/>
      <w:rPr>
        <w:rFonts w:ascii="Arial"/>
        <w:sz w:val="2"/>
      </w:rPr>
    </w:pPr>
    <w:r>
      <w:pict>
        <v:shape id="WordPictureWatermark2" o:spid="_x0000_s2049" o:spt="75" type="#_x0000_t75" style="position:absolute;left:0pt;margin-left:423.4pt;margin-top:568.6pt;height:119.25pt;width:118.5pt;mso-position-horizontal-relative:page;mso-position-vertical-relative:page;z-index:-251657216;mso-width-relative:page;mso-height-relative:page;" filled="f" stroked="f" coordsize="21600,21600" o:allowincell="f">
          <v:path/>
          <v:fill on="f" focussize="0,0"/>
          <v:stroke on="f"/>
          <v:imagedata r:id="rId1" o:title=""/>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BFA905">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documentProtection w:enforcement="0"/>
  <w:characterSpacingControl w:val="doNotCompress"/>
  <w:hdrShapeDefaults>
    <o:shapelayout v:ext="edit">
      <o:idmap v:ext="edit" data="2"/>
    </o:shapelayout>
  </w:hdrShapeDefault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368A035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FangSong_GB2312" w:hAnsi="FangSong_GB2312" w:eastAsia="FangSong_GB2312" w:cs="FangSong_GB2312"/>
      <w:sz w:val="31"/>
      <w:szCs w:val="31"/>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header" Target="head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8" Type="http://schemas.openxmlformats.org/officeDocument/2006/relationships/fontTable" Target="fontTable.xml"/><Relationship Id="rId27" Type="http://schemas.openxmlformats.org/officeDocument/2006/relationships/customXml" Target="../customXml/item1.xml"/><Relationship Id="rId26" Type="http://schemas.openxmlformats.org/officeDocument/2006/relationships/image" Target="media/image5.png"/><Relationship Id="rId25" Type="http://schemas.openxmlformats.org/officeDocument/2006/relationships/image" Target="media/image4.png"/><Relationship Id="rId24" Type="http://schemas.openxmlformats.org/officeDocument/2006/relationships/image" Target="media/image3.png"/><Relationship Id="rId23" Type="http://schemas.openxmlformats.org/officeDocument/2006/relationships/image" Target="media/image2.png"/><Relationship Id="rId22" Type="http://schemas.openxmlformats.org/officeDocument/2006/relationships/theme" Target="theme/theme1.xml"/><Relationship Id="rId21" Type="http://schemas.openxmlformats.org/officeDocument/2006/relationships/footer" Target="footer15.xml"/><Relationship Id="rId20" Type="http://schemas.openxmlformats.org/officeDocument/2006/relationships/footer" Target="footer14.xml"/><Relationship Id="rId2" Type="http://schemas.openxmlformats.org/officeDocument/2006/relationships/settings" Target="settings.xml"/><Relationship Id="rId19" Type="http://schemas.openxmlformats.org/officeDocument/2006/relationships/footer" Target="footer13.xml"/><Relationship Id="rId18" Type="http://schemas.openxmlformats.org/officeDocument/2006/relationships/footer" Target="footer12.xml"/><Relationship Id="rId17" Type="http://schemas.openxmlformats.org/officeDocument/2006/relationships/footer" Target="footer11.xml"/><Relationship Id="rId16" Type="http://schemas.openxmlformats.org/officeDocument/2006/relationships/footer" Target="footer10.xml"/><Relationship Id="rId15" Type="http://schemas.openxmlformats.org/officeDocument/2006/relationships/footer" Target="footer9.xml"/><Relationship Id="rId14" Type="http://schemas.openxmlformats.org/officeDocument/2006/relationships/footer" Target="footer8.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ops>
  <customShpExts>
    <customShpInfo spid="_x0000_s2049"/>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16</Pages>
  <Words>10086</Words>
  <Characters>10649</Characters>
  <TotalTime>1</TotalTime>
  <ScaleCrop>false</ScaleCrop>
  <LinksUpToDate>false</LinksUpToDate>
  <CharactersWithSpaces>11545</CharactersWithSpaces>
  <Application>WPS Office_12.1.0.21915_F1E327BC-269C-435d-A152-05C5408002CA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2025-07-10T23:47:00Z</dcterms:created>
  <dc:creator>系统管理员</dc:creator>
  <cp:lastModifiedBy> </cp:lastModifiedBy>
  <dcterms:modified xsi:type="dcterms:W3CDTF">2025-07-10T15:50:14Z</dcterms:modified>
  <dc:title>中共西昌学院委员会   文件</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wqlLaW5nc29mdCBQREYgdG8gV1BTIDExMA</vt:lpwstr>
  </property>
  <property fmtid="{D5CDD505-2E9C-101B-9397-08002B2CF9AE}" pid="3" name="Created">
    <vt:filetime>2025-07-10T23:48:27Z</vt:filetime>
  </property>
  <property fmtid="{D5CDD505-2E9C-101B-9397-08002B2CF9AE}" pid="4" name="KSOTemplateDocerSaveRecord">
    <vt:lpwstr>eyJoZGlkIjoiYjZiM2ZmOGVlYTYzM2IwNjBhZTA3ZTc0ZWQ2NTg1NWUiLCJ1c2VySWQiOiI2NjQ3NDcyNzkifQ==</vt:lpwstr>
  </property>
  <property fmtid="{D5CDD505-2E9C-101B-9397-08002B2CF9AE}" pid="5" name="KSOProductBuildVer">
    <vt:lpwstr>2052-12.1.0.21915</vt:lpwstr>
  </property>
  <property fmtid="{D5CDD505-2E9C-101B-9397-08002B2CF9AE}" pid="6" name="ICV">
    <vt:lpwstr>43FA37F555174555A7D4BD15C01364EA_12</vt:lpwstr>
  </property>
</Properties>
</file>