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Times New Roman" w:hAnsi="Times New Roman" w:eastAsia="方正小标宋简体"/>
          <w:color w:val="FF0000"/>
          <w:w w:val="38"/>
          <w:sz w:val="110"/>
          <w:szCs w:val="110"/>
        </w:rPr>
      </w:pPr>
      <w:r>
        <w:rPr>
          <w:rFonts w:ascii="Times New Roman" w:hAnsi="Times New Roman" w:eastAsia="方正小标宋简体"/>
          <w:color w:val="FF0000"/>
          <w:w w:val="38"/>
          <w:sz w:val="110"/>
          <w:szCs w:val="110"/>
        </w:rPr>
        <mc:AlternateContent>
          <mc:Choice Requires="wps">
            <w:drawing>
              <wp:anchor distT="0" distB="0" distL="114300" distR="114300" simplePos="0" relativeHeight="251659264" behindDoc="1" locked="0" layoutInCell="1" allowOverlap="1">
                <wp:simplePos x="0" y="0"/>
                <wp:positionH relativeFrom="column">
                  <wp:posOffset>4966335</wp:posOffset>
                </wp:positionH>
                <wp:positionV relativeFrom="paragraph">
                  <wp:posOffset>177165</wp:posOffset>
                </wp:positionV>
                <wp:extent cx="1352550" cy="1296035"/>
                <wp:effectExtent l="4445" t="4445" r="14605" b="7620"/>
                <wp:wrapNone/>
                <wp:docPr id="4" name="文本框 2"/>
                <wp:cNvGraphicFramePr/>
                <a:graphic xmlns:a="http://schemas.openxmlformats.org/drawingml/2006/main">
                  <a:graphicData uri="http://schemas.microsoft.com/office/word/2010/wordprocessingShape">
                    <wps:wsp>
                      <wps:cNvSpPr txBox="1">
                        <a:spLocks noChangeArrowheads="1"/>
                      </wps:cNvSpPr>
                      <wps:spPr>
                        <a:xfrm>
                          <a:off x="0" y="0"/>
                          <a:ext cx="1352550" cy="1296000"/>
                        </a:xfrm>
                        <a:prstGeom prst="rect">
                          <a:avLst/>
                        </a:prstGeom>
                        <a:solidFill>
                          <a:srgbClr val="FFFFFF"/>
                        </a:solidFill>
                        <a:ln w="9525">
                          <a:solidFill>
                            <a:schemeClr val="bg1"/>
                          </a:solidFill>
                          <a:miter lim="800000"/>
                        </a:ln>
                      </wps:spPr>
                      <wps:txbx>
                        <w:txbxContent>
                          <w:p>
                            <w:pPr>
                              <w:pStyle w:val="3"/>
                              <w:ind w:right="824"/>
                              <w:jc w:val="center"/>
                              <w:rPr>
                                <w:rFonts w:ascii="Times New Roman" w:hAnsi="Times New Roman" w:eastAsia="方正小标宋简体"/>
                                <w:color w:val="FF0000"/>
                                <w:w w:val="38"/>
                                <w:sz w:val="128"/>
                                <w:szCs w:val="128"/>
                              </w:rPr>
                            </w:pPr>
                            <w:r>
                              <w:rPr>
                                <w:rFonts w:hint="eastAsia" w:ascii="Times New Roman" w:hAnsi="Times New Roman" w:eastAsia="方正小标宋简体"/>
                                <w:color w:val="FF0000"/>
                                <w:w w:val="38"/>
                                <w:sz w:val="128"/>
                                <w:szCs w:val="128"/>
                              </w:rPr>
                              <w:t>简报</w:t>
                            </w:r>
                          </w:p>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91.05pt;margin-top:13.95pt;height:102.05pt;width:106.5pt;z-index:-251657216;mso-width-relative:page;mso-height-relative:page;" fillcolor="#FFFFFF" filled="t" stroked="t" coordsize="21600,21600" o:gfxdata="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Y2PrDdgAAAAKAQAADwAAAAAAAAABACAAAAAiAAAAZHJzL2Rvd25yZXYueG1sUEsBAhQA&#10;FAAAAAgAh07iQD/rFnUrAgAAbgQAAA4AAAAAAAAAAQAgAAAAJwEAAGRycy9lMm9Eb2MueG1sUEsF&#10;BgAAAAAGAAYAWQEAAMQFAAAAAA==&#10;">
                <v:fill on="t" focussize="0,0"/>
                <v:stroke color="#FFFFFF [3212]" miterlimit="8" joinstyle="miter"/>
                <v:imagedata o:title=""/>
                <o:lock v:ext="edit" aspectratio="f"/>
                <v:textbox>
                  <w:txbxContent>
                    <w:p>
                      <w:pPr>
                        <w:pStyle w:val="3"/>
                        <w:ind w:right="824"/>
                        <w:jc w:val="center"/>
                        <w:rPr>
                          <w:rFonts w:ascii="Times New Roman" w:hAnsi="Times New Roman" w:eastAsia="方正小标宋简体"/>
                          <w:color w:val="FF0000"/>
                          <w:w w:val="38"/>
                          <w:sz w:val="128"/>
                          <w:szCs w:val="128"/>
                        </w:rPr>
                      </w:pPr>
                      <w:r>
                        <w:rPr>
                          <w:rFonts w:hint="eastAsia" w:ascii="Times New Roman" w:hAnsi="Times New Roman" w:eastAsia="方正小标宋简体"/>
                          <w:color w:val="FF0000"/>
                          <w:w w:val="38"/>
                          <w:sz w:val="128"/>
                          <w:szCs w:val="128"/>
                        </w:rPr>
                        <w:t>简报</w:t>
                      </w:r>
                    </w:p>
                    <w:p/>
                  </w:txbxContent>
                </v:textbox>
              </v:shape>
            </w:pict>
          </mc:Fallback>
        </mc:AlternateContent>
      </w:r>
      <w:r>
        <w:rPr>
          <w:rFonts w:ascii="Times New Roman" w:hAnsi="Times New Roman" w:eastAsia="方正小标宋简体"/>
          <w:color w:val="FF0000"/>
          <w:spacing w:val="1"/>
          <w:w w:val="51"/>
          <w:kern w:val="0"/>
          <w:sz w:val="110"/>
          <w:szCs w:val="110"/>
          <w:fitText w:val="7321" w:id="150033484"/>
        </w:rPr>
        <w:t>中共</w:t>
      </w:r>
      <w:r>
        <w:rPr>
          <w:rFonts w:hint="eastAsia" w:ascii="Times New Roman" w:hAnsi="Times New Roman" w:eastAsia="方正小标宋简体"/>
          <w:color w:val="FF0000"/>
          <w:spacing w:val="1"/>
          <w:w w:val="51"/>
          <w:kern w:val="0"/>
          <w:sz w:val="110"/>
          <w:szCs w:val="110"/>
          <w:fitText w:val="7321" w:id="150033484"/>
          <w:lang w:val="en-US" w:eastAsia="zh-CN"/>
        </w:rPr>
        <w:t>西昌学院</w:t>
      </w:r>
      <w:r>
        <w:rPr>
          <w:rFonts w:hint="eastAsia" w:ascii="Times New Roman" w:hAnsi="Times New Roman" w:eastAsia="方正小标宋简体"/>
          <w:color w:val="FF0000"/>
          <w:spacing w:val="1"/>
          <w:w w:val="51"/>
          <w:kern w:val="0"/>
          <w:sz w:val="110"/>
          <w:szCs w:val="110"/>
          <w:fitText w:val="7321" w:id="150033484"/>
        </w:rPr>
        <w:t>委员会学习贯</w:t>
      </w:r>
      <w:r>
        <w:rPr>
          <w:rFonts w:hint="eastAsia" w:ascii="Times New Roman" w:hAnsi="Times New Roman" w:eastAsia="方正小标宋简体"/>
          <w:color w:val="FF0000"/>
          <w:spacing w:val="18"/>
          <w:w w:val="51"/>
          <w:kern w:val="0"/>
          <w:sz w:val="110"/>
          <w:szCs w:val="110"/>
          <w:fitText w:val="7321" w:id="150033484"/>
        </w:rPr>
        <w:t>彻</w:t>
      </w:r>
    </w:p>
    <w:p>
      <w:pPr>
        <w:spacing w:beforeAutospacing="0" w:afterAutospacing="0" w:line="1100" w:lineRule="exact"/>
        <w:ind w:left="-315" w:leftChars="-150" w:right="525" w:rightChars="250"/>
        <w:jc w:val="distribute"/>
        <w:rPr>
          <w:rFonts w:ascii="方正小标宋简体" w:hAnsi="微软雅黑" w:eastAsia="方正小标宋简体"/>
          <w:color w:val="FF0000"/>
          <w:sz w:val="44"/>
          <w:szCs w:val="44"/>
          <w:lang w:eastAsia="zh-Hans"/>
        </w:rPr>
      </w:pPr>
      <w:r>
        <w:rPr>
          <w:rFonts w:hint="eastAsia" w:ascii="方正小标宋简体" w:hAnsi="黑体" w:eastAsia="方正小标宋简体"/>
          <w:color w:val="FF0000"/>
          <w:spacing w:val="1"/>
          <w:w w:val="37"/>
          <w:kern w:val="0"/>
          <w:sz w:val="110"/>
          <w:szCs w:val="110"/>
          <w:fitText w:val="8252" w:id="1947867273"/>
        </w:rPr>
        <w:t>习近平新时代中国特色社会主义思想主题教</w:t>
      </w:r>
      <w:r>
        <w:rPr>
          <w:rFonts w:hint="eastAsia" w:ascii="方正小标宋简体" w:hAnsi="黑体" w:eastAsia="方正小标宋简体"/>
          <w:color w:val="FF0000"/>
          <w:spacing w:val="68"/>
          <w:w w:val="37"/>
          <w:kern w:val="0"/>
          <w:sz w:val="110"/>
          <w:szCs w:val="110"/>
          <w:fitText w:val="8252" w:id="1947867273"/>
        </w:rPr>
        <w:t>育</w:t>
      </w:r>
    </w:p>
    <w:p>
      <w:pPr>
        <w:spacing w:beforeAutospacing="0" w:afterAutospacing="0" w:line="640" w:lineRule="exact"/>
        <w:jc w:val="center"/>
        <w:rPr>
          <w:rFonts w:ascii="Times New Roman" w:hAnsi="Times New Roman" w:eastAsia="方正楷体简体" w:cs="Times New Roman"/>
          <w:b/>
          <w:color w:val="000000" w:themeColor="text1"/>
          <w:sz w:val="32"/>
          <w:szCs w:val="32"/>
          <w14:textFill>
            <w14:solidFill>
              <w14:schemeClr w14:val="tx1"/>
            </w14:solidFill>
          </w14:textFill>
        </w:rPr>
      </w:pPr>
      <w:r>
        <w:rPr>
          <w:rFonts w:hint="eastAsia" w:ascii="Times New Roman" w:hAnsi="Times New Roman" w:eastAsia="方正楷体简体" w:cs="Times New Roman"/>
          <w:b/>
          <w:color w:val="FF0000"/>
          <w:sz w:val="32"/>
          <w:szCs w:val="32"/>
          <w:lang w:val="en-US" w:eastAsia="zh-CN"/>
        </w:rPr>
        <w:t xml:space="preserve"> </w:t>
      </w:r>
      <w:r>
        <w:rPr>
          <w:rFonts w:hint="eastAsia" w:ascii="Times New Roman" w:hAnsi="Times New Roman" w:eastAsia="方正楷体简体" w:cs="Times New Roman"/>
          <w:b/>
          <w:color w:val="000000" w:themeColor="text1"/>
          <w:sz w:val="32"/>
          <w:szCs w:val="32"/>
          <w:lang w:val="en-US" w:eastAsia="zh-CN"/>
          <w14:textFill>
            <w14:solidFill>
              <w14:schemeClr w14:val="tx1"/>
            </w14:solidFill>
          </w14:textFill>
        </w:rPr>
        <w:t xml:space="preserve"> </w:t>
      </w:r>
      <w:r>
        <w:rPr>
          <w:rFonts w:ascii="Times New Roman" w:hAnsi="Times New Roman" w:eastAsia="方正楷体简体" w:cs="Times New Roman"/>
          <w:b/>
          <w:color w:val="000000" w:themeColor="text1"/>
          <w:sz w:val="32"/>
          <w:szCs w:val="32"/>
          <w14:textFill>
            <w14:solidFill>
              <w14:schemeClr w14:val="tx1"/>
            </w14:solidFill>
          </w14:textFill>
        </w:rPr>
        <w:t>第1</w:t>
      </w:r>
      <w:r>
        <w:rPr>
          <w:rFonts w:hint="eastAsia" w:ascii="Times New Roman" w:hAnsi="Times New Roman" w:eastAsia="方正楷体简体" w:cs="Times New Roman"/>
          <w:b/>
          <w:color w:val="000000" w:themeColor="text1"/>
          <w:sz w:val="32"/>
          <w:szCs w:val="32"/>
          <w:lang w:val="en-US" w:eastAsia="zh-CN"/>
          <w14:textFill>
            <w14:solidFill>
              <w14:schemeClr w14:val="tx1"/>
            </w14:solidFill>
          </w14:textFill>
        </w:rPr>
        <w:t>8</w:t>
      </w:r>
      <w:r>
        <w:rPr>
          <w:rFonts w:ascii="Times New Roman" w:hAnsi="Times New Roman" w:eastAsia="方正楷体简体" w:cs="Times New Roman"/>
          <w:b/>
          <w:color w:val="000000" w:themeColor="text1"/>
          <w:sz w:val="32"/>
          <w:szCs w:val="32"/>
          <w14:textFill>
            <w14:solidFill>
              <w14:schemeClr w14:val="tx1"/>
            </w14:solidFill>
          </w14:textFill>
        </w:rPr>
        <w:t>期</w:t>
      </w:r>
    </w:p>
    <w:p>
      <w:pPr>
        <w:pStyle w:val="4"/>
        <w:rPr>
          <w:rFonts w:ascii="Times New Roman" w:hAnsi="Times New Roman" w:eastAsia="方正仿宋简体" w:cs="Times New Roman"/>
          <w:color w:val="FF0000"/>
          <w:sz w:val="32"/>
          <w:szCs w:val="32"/>
        </w:rPr>
      </w:pPr>
      <w:r>
        <w:rPr>
          <w:rFonts w:hint="eastAsia" w:ascii="Times New Roman" w:hAnsi="Times New Roman" w:eastAsia="方正仿宋简体" w:cs="Times New Roman"/>
          <w:color w:val="000000" w:themeColor="text1"/>
          <w:sz w:val="32"/>
          <w:szCs w:val="32"/>
          <w14:textFill>
            <w14:solidFill>
              <w14:schemeClr w14:val="tx1"/>
            </w14:solidFill>
          </w14:textFill>
        </w:rPr>
        <w:t>主题教育领导小组办公室</w:t>
      </w:r>
      <w:r>
        <w:rPr>
          <w:rFonts w:hint="eastAsia" w:ascii="Times New Roman" w:hAnsi="Times New Roman" w:eastAsia="方正仿宋简体" w:cs="Times New Roman"/>
          <w:color w:val="000000" w:themeColor="text1"/>
          <w:sz w:val="36"/>
          <w:szCs w:val="32"/>
          <w14:textFill>
            <w14:solidFill>
              <w14:schemeClr w14:val="tx1"/>
            </w14:solidFill>
          </w14:textFill>
        </w:rPr>
        <w:t xml:space="preserve"> </w:t>
      </w:r>
      <w:r>
        <w:rPr>
          <w:rFonts w:ascii="Times New Roman" w:hAnsi="Times New Roman" w:eastAsia="方正仿宋简体" w:cs="Times New Roman"/>
          <w:color w:val="000000" w:themeColor="text1"/>
          <w:sz w:val="36"/>
          <w:szCs w:val="32"/>
          <w14:textFill>
            <w14:solidFill>
              <w14:schemeClr w14:val="tx1"/>
            </w14:solidFill>
          </w14:textFill>
        </w:rPr>
        <w:t xml:space="preserve">           </w:t>
      </w:r>
      <w:r>
        <w:rPr>
          <w:rFonts w:ascii="Times New Roman" w:hAnsi="Times New Roman" w:eastAsia="方正仿宋简体" w:cs="Times New Roman"/>
          <w:color w:val="000000" w:themeColor="text1"/>
          <w:sz w:val="32"/>
          <w:szCs w:val="32"/>
          <w14:textFill>
            <w14:solidFill>
              <w14:schemeClr w14:val="tx1"/>
            </w14:solidFill>
          </w14:textFill>
        </w:rPr>
        <w:t>2023</w:t>
      </w:r>
      <w:r>
        <w:rPr>
          <w:rFonts w:hint="eastAsia" w:ascii="Times New Roman" w:hAnsi="Times New Roman" w:eastAsia="方正仿宋简体" w:cs="Times New Roman"/>
          <w:color w:val="000000" w:themeColor="text1"/>
          <w:sz w:val="32"/>
          <w:szCs w:val="32"/>
          <w14:textFill>
            <w14:solidFill>
              <w14:schemeClr w14:val="tx1"/>
            </w14:solidFill>
          </w14:textFill>
        </w:rPr>
        <w:t>年</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6</w:t>
      </w:r>
      <w:r>
        <w:rPr>
          <w:rFonts w:hint="eastAsia" w:ascii="Times New Roman" w:hAnsi="Times New Roman" w:eastAsia="方正仿宋简体" w:cs="Times New Roman"/>
          <w:color w:val="000000" w:themeColor="text1"/>
          <w:sz w:val="32"/>
          <w:szCs w:val="32"/>
          <w14:textFill>
            <w14:solidFill>
              <w14:schemeClr w14:val="tx1"/>
            </w14:solidFill>
          </w14:textFill>
        </w:rPr>
        <w:t>月</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28</w:t>
      </w:r>
      <w:r>
        <w:rPr>
          <w:rFonts w:hint="eastAsia" w:ascii="Times New Roman" w:hAnsi="Times New Roman" w:eastAsia="方正仿宋简体" w:cs="Times New Roman"/>
          <w:color w:val="000000" w:themeColor="text1"/>
          <w:sz w:val="32"/>
          <w:szCs w:val="32"/>
          <w14:textFill>
            <w14:solidFill>
              <w14:schemeClr w14:val="tx1"/>
            </w14:solidFill>
          </w14:textFill>
        </w:rPr>
        <w:t>日</w:t>
      </w:r>
    </w:p>
    <w:p>
      <w:pPr>
        <w:pStyle w:val="3"/>
        <w:spacing w:beforeAutospacing="0" w:after="0" w:afterAutospacing="0" w:line="480" w:lineRule="exact"/>
        <w:ind w:left="-315" w:leftChars="-150"/>
        <w:rPr>
          <w:rFonts w:hint="eastAsia" w:ascii="Times New Roman" w:hAnsi="Times New Roman" w:eastAsia="仿宋"/>
          <w:b/>
          <w:bCs/>
          <w:i w:val="0"/>
          <w:iCs w:val="0"/>
          <w:sz w:val="36"/>
          <w:szCs w:val="28"/>
        </w:rPr>
      </w:pPr>
      <w:r>
        <w:rPr>
          <w:color w:val="000000" w:themeColor="text1"/>
          <w14:textFill>
            <w14:solidFill>
              <w14:schemeClr w14:val="tx1"/>
            </w14:solidFill>
          </w14:textFill>
        </w:rPr>
        <w:drawing>
          <wp:inline distT="0" distB="0" distL="0" distR="0">
            <wp:extent cx="5743575" cy="238125"/>
            <wp:effectExtent l="0" t="0" r="9525" b="3175"/>
            <wp:docPr id="5" name="IM 1"/>
            <wp:cNvGraphicFramePr/>
            <a:graphic xmlns:a="http://schemas.openxmlformats.org/drawingml/2006/main">
              <a:graphicData uri="http://schemas.openxmlformats.org/drawingml/2006/picture">
                <pic:pic xmlns:pic="http://schemas.openxmlformats.org/drawingml/2006/picture">
                  <pic:nvPicPr>
                    <pic:cNvPr id="5" name="IM 1"/>
                    <pic:cNvPicPr/>
                  </pic:nvPicPr>
                  <pic:blipFill>
                    <a:blip r:embed="rId4"/>
                    <a:stretch>
                      <a:fillRect/>
                    </a:stretch>
                  </pic:blipFill>
                  <pic:spPr>
                    <a:xfrm>
                      <a:off x="0" y="0"/>
                      <a:ext cx="5743575" cy="2381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
          <w:b/>
          <w:bCs/>
          <w:i w:val="0"/>
          <w:iCs w:val="0"/>
          <w:sz w:val="36"/>
          <w:szCs w:val="2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方正小标宋简体" w:hAnsi="方正小标宋简体" w:eastAsia="方正小标宋简体" w:cs="方正小标宋简体"/>
          <w:b w:val="0"/>
          <w:bCs w:val="0"/>
          <w:color w:val="000000" w:themeColor="text1"/>
          <w:w w:val="93"/>
          <w:kern w:val="2"/>
          <w:sz w:val="36"/>
          <w:szCs w:val="36"/>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w w:val="93"/>
          <w:kern w:val="2"/>
          <w:sz w:val="36"/>
          <w:szCs w:val="36"/>
          <w:lang w:val="en-US" w:eastAsia="zh-CN" w:bidi="ar-SA"/>
          <w14:textFill>
            <w14:solidFill>
              <w14:schemeClr w14:val="tx1"/>
            </w14:solidFill>
          </w14:textFill>
        </w:rPr>
        <w:t>学校党委书记彭正松讲授学习贯彻习近平新时代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方正小标宋简体" w:hAnsi="方正小标宋简体" w:eastAsia="方正小标宋简体" w:cs="方正小标宋简体"/>
          <w:b w:val="0"/>
          <w:bCs w:val="0"/>
          <w:color w:val="000000" w:themeColor="text1"/>
          <w:w w:val="93"/>
          <w:kern w:val="2"/>
          <w:sz w:val="36"/>
          <w:szCs w:val="36"/>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w w:val="93"/>
          <w:kern w:val="2"/>
          <w:sz w:val="36"/>
          <w:szCs w:val="36"/>
          <w:lang w:val="en-US" w:eastAsia="zh-CN" w:bidi="ar-SA"/>
          <w14:textFill>
            <w14:solidFill>
              <w14:schemeClr w14:val="tx1"/>
            </w14:solidFill>
          </w14:textFill>
        </w:rPr>
        <w:t>中国特色社会主义思想主题教育专题党课</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imes New Roman" w:hAnsi="Times New Roman" w:eastAsia="仿宋"/>
          <w:sz w:val="32"/>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0" w:lineRule="atLeast"/>
        <w:ind w:left="0" w:right="0" w:firstLine="0"/>
        <w:jc w:val="center"/>
        <w:rPr>
          <w:rFonts w:hint="eastAsia" w:ascii="宋体" w:hAnsi="宋体" w:eastAsia="宋体" w:cs="宋体"/>
          <w:i w:val="0"/>
          <w:iCs w:val="0"/>
          <w:caps w:val="0"/>
          <w:color w:val="000000"/>
          <w:spacing w:val="0"/>
          <w:sz w:val="22"/>
          <w:szCs w:val="22"/>
          <w:u w:val="none"/>
        </w:rPr>
      </w:pPr>
      <w:r>
        <w:rPr>
          <w:rFonts w:hint="eastAsia" w:ascii="宋体" w:hAnsi="宋体" w:eastAsia="宋体" w:cs="宋体"/>
          <w:i w:val="0"/>
          <w:iCs w:val="0"/>
          <w:caps w:val="0"/>
          <w:color w:val="000000"/>
          <w:spacing w:val="0"/>
          <w:sz w:val="22"/>
          <w:szCs w:val="22"/>
          <w:u w:val="none"/>
        </w:rPr>
        <w:drawing>
          <wp:inline distT="0" distB="0" distL="114300" distR="114300">
            <wp:extent cx="4916805" cy="3277870"/>
            <wp:effectExtent l="0" t="0" r="10795" b="11430"/>
            <wp:docPr id="7" name="图片 1" descr="SQ3A7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SQ3A7151"/>
                    <pic:cNvPicPr>
                      <a:picLocks noChangeAspect="1"/>
                    </pic:cNvPicPr>
                  </pic:nvPicPr>
                  <pic:blipFill>
                    <a:blip r:embed="rId5"/>
                    <a:stretch>
                      <a:fillRect/>
                    </a:stretch>
                  </pic:blipFill>
                  <pic:spPr>
                    <a:xfrm>
                      <a:off x="0" y="0"/>
                      <a:ext cx="4916805" cy="327787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0" w:lineRule="atLeast"/>
        <w:ind w:left="0" w:right="0" w:firstLine="0"/>
        <w:jc w:val="center"/>
        <w:rPr>
          <w:rFonts w:hint="eastAsia" w:ascii="宋体" w:hAnsi="宋体" w:eastAsia="宋体" w:cs="宋体"/>
          <w:i w:val="0"/>
          <w:iCs w:val="0"/>
          <w:caps w:val="0"/>
          <w:color w:val="000000"/>
          <w:spacing w:val="0"/>
          <w:sz w:val="22"/>
          <w:szCs w:val="22"/>
          <w:u w:val="none"/>
        </w:rPr>
      </w:pPr>
      <w:r>
        <w:rPr>
          <w:rFonts w:hint="eastAsia" w:ascii="宋体" w:hAnsi="宋体" w:eastAsia="宋体" w:cs="宋体"/>
          <w:i w:val="0"/>
          <w:iCs w:val="0"/>
          <w:caps w:val="0"/>
          <w:color w:val="000000"/>
          <w:spacing w:val="0"/>
          <w:sz w:val="22"/>
          <w:szCs w:val="22"/>
          <w:u w:val="none"/>
        </w:rPr>
        <w:drawing>
          <wp:inline distT="0" distB="0" distL="114300" distR="114300">
            <wp:extent cx="4646930" cy="3098165"/>
            <wp:effectExtent l="0" t="0" r="1270" b="635"/>
            <wp:docPr id="9" name="图片 2" descr="SQ3A7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SQ3A7195"/>
                    <pic:cNvPicPr>
                      <a:picLocks noChangeAspect="1"/>
                    </pic:cNvPicPr>
                  </pic:nvPicPr>
                  <pic:blipFill>
                    <a:blip r:embed="rId6"/>
                    <a:stretch>
                      <a:fillRect/>
                    </a:stretch>
                  </pic:blipFill>
                  <pic:spPr>
                    <a:xfrm>
                      <a:off x="0" y="0"/>
                      <a:ext cx="4646930" cy="3098165"/>
                    </a:xfrm>
                    <a:prstGeom prst="rect">
                      <a:avLst/>
                    </a:prstGeom>
                    <a:noFill/>
                    <a:ln w="9525">
                      <a:noFill/>
                    </a:ln>
                  </pic:spPr>
                </pic:pic>
              </a:graphicData>
            </a:graphic>
          </wp:inline>
        </w:drawing>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0" w:lineRule="atLeast"/>
        <w:ind w:left="0" w:right="0" w:firstLine="0"/>
        <w:textAlignment w:val="auto"/>
        <w:rPr>
          <w:rFonts w:hint="eastAsia" w:ascii="仿宋" w:hAnsi="仿宋" w:eastAsia="仿宋" w:cs="仿宋"/>
          <w:i w:val="0"/>
          <w:iCs w:val="0"/>
          <w:caps w:val="0"/>
          <w:color w:val="000000"/>
          <w:spacing w:val="0"/>
          <w:kern w:val="0"/>
          <w:sz w:val="32"/>
          <w:szCs w:val="32"/>
          <w:u w:val="none"/>
          <w:lang w:val="en-US" w:eastAsia="zh-CN" w:bidi="ar"/>
        </w:rPr>
      </w:pPr>
      <w:r>
        <w:rPr>
          <w:rFonts w:hint="eastAsia" w:ascii="宋体" w:hAnsi="宋体" w:eastAsia="宋体" w:cs="宋体"/>
          <w:i w:val="0"/>
          <w:iCs w:val="0"/>
          <w:caps w:val="0"/>
          <w:color w:val="000000"/>
          <w:spacing w:val="0"/>
          <w:sz w:val="22"/>
          <w:szCs w:val="22"/>
          <w:u w:val="none"/>
        </w:rPr>
        <w:t>　</w:t>
      </w:r>
      <w:r>
        <w:rPr>
          <w:rFonts w:hint="eastAsia" w:ascii="仿宋" w:hAnsi="仿宋" w:eastAsia="仿宋" w:cs="仿宋"/>
          <w:i w:val="0"/>
          <w:iCs w:val="0"/>
          <w:caps w:val="0"/>
          <w:color w:val="000000"/>
          <w:spacing w:val="0"/>
          <w:kern w:val="0"/>
          <w:sz w:val="32"/>
          <w:szCs w:val="32"/>
          <w:u w:val="none"/>
          <w:lang w:val="en-US" w:eastAsia="zh-CN" w:bidi="ar"/>
        </w:rPr>
        <w:t>　 6月28日，学校党委书记彭正松以“学好思想强党性 注重实践建新功”为题，讲授学习贯彻习近平新时代中国特色社会主义思想主题教育专题党课。全体校领导、全校副处级以上干部参加学习。省委第二十三巡回指导组组长刘青、组员张鸿飞到会指导。党课由党委副书记陈小虎主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0" w:lineRule="atLeast"/>
        <w:ind w:left="0" w:right="0" w:firstLine="0"/>
        <w:jc w:val="center"/>
        <w:rPr>
          <w:rFonts w:hint="eastAsia" w:ascii="宋体" w:hAnsi="宋体" w:eastAsia="宋体" w:cs="宋体"/>
          <w:i w:val="0"/>
          <w:iCs w:val="0"/>
          <w:caps w:val="0"/>
          <w:color w:val="000000"/>
          <w:spacing w:val="0"/>
          <w:sz w:val="22"/>
          <w:szCs w:val="22"/>
          <w:u w:val="none"/>
        </w:rPr>
      </w:pPr>
      <w:r>
        <w:rPr>
          <w:rFonts w:hint="eastAsia" w:ascii="宋体" w:hAnsi="宋体" w:eastAsia="宋体" w:cs="宋体"/>
          <w:i w:val="0"/>
          <w:iCs w:val="0"/>
          <w:caps w:val="0"/>
          <w:color w:val="000000"/>
          <w:spacing w:val="0"/>
          <w:sz w:val="22"/>
          <w:szCs w:val="22"/>
          <w:u w:val="none"/>
        </w:rPr>
        <w:t>　　</w:t>
      </w:r>
      <w:r>
        <w:rPr>
          <w:rFonts w:hint="eastAsia" w:ascii="宋体" w:hAnsi="宋体" w:eastAsia="宋体" w:cs="宋体"/>
          <w:i w:val="0"/>
          <w:iCs w:val="0"/>
          <w:caps w:val="0"/>
          <w:color w:val="000000"/>
          <w:spacing w:val="0"/>
          <w:sz w:val="22"/>
          <w:szCs w:val="22"/>
          <w:u w:val="none"/>
        </w:rPr>
        <w:drawing>
          <wp:inline distT="0" distB="0" distL="114300" distR="114300">
            <wp:extent cx="4629785" cy="3086100"/>
            <wp:effectExtent l="0" t="0" r="5715" b="0"/>
            <wp:docPr id="8" name="图片 3" descr="SQ3A7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SQ3A7164"/>
                    <pic:cNvPicPr>
                      <a:picLocks noChangeAspect="1"/>
                    </pic:cNvPicPr>
                  </pic:nvPicPr>
                  <pic:blipFill>
                    <a:blip r:embed="rId7"/>
                    <a:stretch>
                      <a:fillRect/>
                    </a:stretch>
                  </pic:blipFill>
                  <pic:spPr>
                    <a:xfrm>
                      <a:off x="0" y="0"/>
                      <a:ext cx="4629785" cy="3086100"/>
                    </a:xfrm>
                    <a:prstGeom prst="rect">
                      <a:avLst/>
                    </a:prstGeom>
                    <a:noFill/>
                    <a:ln w="9525">
                      <a:noFill/>
                    </a:ln>
                  </pic:spPr>
                </pic:pic>
              </a:graphicData>
            </a:graphic>
          </wp:inline>
        </w:drawing>
      </w:r>
      <w:bookmarkStart w:id="0" w:name="_GoBack"/>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0" w:lineRule="atLeast"/>
        <w:ind w:left="0" w:right="0" w:firstLine="0"/>
        <w:textAlignment w:val="auto"/>
        <w:rPr>
          <w:rFonts w:hint="eastAsia" w:ascii="仿宋" w:hAnsi="仿宋" w:eastAsia="仿宋" w:cs="仿宋"/>
          <w:i w:val="0"/>
          <w:iCs w:val="0"/>
          <w:caps w:val="0"/>
          <w:color w:val="000000"/>
          <w:spacing w:val="0"/>
          <w:kern w:val="0"/>
          <w:sz w:val="32"/>
          <w:szCs w:val="32"/>
          <w:u w:val="none"/>
          <w:lang w:val="en-US" w:eastAsia="zh-CN" w:bidi="ar"/>
        </w:rPr>
      </w:pPr>
      <w:r>
        <w:rPr>
          <w:rFonts w:hint="eastAsia" w:ascii="仿宋" w:hAnsi="仿宋" w:eastAsia="仿宋" w:cs="仿宋"/>
          <w:i w:val="0"/>
          <w:iCs w:val="0"/>
          <w:caps w:val="0"/>
          <w:color w:val="000000"/>
          <w:spacing w:val="0"/>
          <w:kern w:val="0"/>
          <w:sz w:val="32"/>
          <w:szCs w:val="32"/>
          <w:u w:val="none"/>
          <w:lang w:val="en-US" w:eastAsia="zh-CN" w:bidi="ar"/>
        </w:rPr>
        <w:t>　　彭正松从为什么学、学什么、怎么学、怎么干四个方面分别阐述了开展主题教育的必要性和重要意义；习近平新时代中国特色社会主义思想的科学理论体系的主要内容；主题教育的学习方法和学习要求；学校以学促干，建新功的具体行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0" w:lineRule="atLeast"/>
        <w:ind w:left="0" w:right="0" w:firstLine="0"/>
        <w:textAlignment w:val="auto"/>
        <w:rPr>
          <w:rFonts w:hint="eastAsia" w:ascii="仿宋" w:hAnsi="仿宋" w:eastAsia="仿宋" w:cs="仿宋"/>
          <w:i w:val="0"/>
          <w:iCs w:val="0"/>
          <w:caps w:val="0"/>
          <w:color w:val="000000"/>
          <w:spacing w:val="0"/>
          <w:kern w:val="0"/>
          <w:sz w:val="32"/>
          <w:szCs w:val="32"/>
          <w:u w:val="none"/>
          <w:lang w:val="en-US" w:eastAsia="zh-CN" w:bidi="ar"/>
        </w:rPr>
      </w:pPr>
      <w:r>
        <w:rPr>
          <w:rFonts w:hint="eastAsia" w:ascii="仿宋" w:hAnsi="仿宋" w:eastAsia="仿宋" w:cs="仿宋"/>
          <w:i w:val="0"/>
          <w:iCs w:val="0"/>
          <w:caps w:val="0"/>
          <w:color w:val="000000"/>
          <w:spacing w:val="0"/>
          <w:kern w:val="0"/>
          <w:sz w:val="32"/>
          <w:szCs w:val="32"/>
          <w:u w:val="none"/>
          <w:lang w:val="en-US" w:eastAsia="zh-CN" w:bidi="ar"/>
        </w:rPr>
        <w:t>　　彭正松强调，这次主题教育把加强党性修养作为重要内容，要认真落实“强党性”要求，自觉用习近平新时代中国特色社会主义思想改造主观世界，深刻领会这一思想关于坚定理想信念、提升思想境界、加强党性锻炼等一系列要求，一刻不停地加强党性修养和党性锤炼，永葆政治本色。</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0" w:lineRule="atLeast"/>
        <w:ind w:left="0" w:right="0" w:firstLine="0"/>
        <w:textAlignment w:val="auto"/>
        <w:rPr>
          <w:rFonts w:hint="eastAsia" w:ascii="仿宋" w:hAnsi="仿宋" w:eastAsia="仿宋" w:cs="仿宋"/>
          <w:i w:val="0"/>
          <w:iCs w:val="0"/>
          <w:caps w:val="0"/>
          <w:color w:val="000000"/>
          <w:spacing w:val="0"/>
          <w:kern w:val="0"/>
          <w:sz w:val="32"/>
          <w:szCs w:val="32"/>
          <w:u w:val="none"/>
          <w:lang w:val="en-US" w:eastAsia="zh-CN" w:bidi="ar"/>
        </w:rPr>
      </w:pPr>
      <w:r>
        <w:rPr>
          <w:rFonts w:hint="eastAsia" w:ascii="仿宋" w:hAnsi="仿宋" w:eastAsia="仿宋" w:cs="仿宋"/>
          <w:i w:val="0"/>
          <w:iCs w:val="0"/>
          <w:caps w:val="0"/>
          <w:color w:val="000000"/>
          <w:spacing w:val="0"/>
          <w:kern w:val="0"/>
          <w:sz w:val="32"/>
          <w:szCs w:val="32"/>
          <w:u w:val="none"/>
          <w:lang w:val="en-US" w:eastAsia="zh-CN" w:bidi="ar"/>
        </w:rPr>
        <w:t>　　彭正松表示，深入开展学习贯彻习近平新时代中国特色社会主义思想主题教育，是统一全党思想意志行动、始终保持党的强大凝聚力战斗力的必然要求，是推动全党积极担当作为、不断开创事业发展新局面的必然要求，是深入推进全面从严治党、以党的自我革命引领社会革命的必然要求。要更加紧密地团结在以习近平同志为核心的党中央周围，以高度政治责任感和扎实工作作风，把主题教育开展好，为全面建设社会主义现代化国家、全面推进中华民族伟大复兴注入更强劲动力。要通过加强党对学校工作的全面领导；建强基层组织；以问题为导向深入调研；践行以师生为中心的发展思想；改进作风树立新风等措施不断推进学校内涵式高质量发展。</w:t>
      </w: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spacing w:line="540" w:lineRule="exact"/>
        <w:ind w:left="888" w:hanging="888" w:hangingChars="300"/>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spacing w:line="540" w:lineRule="exact"/>
        <w:ind w:left="888" w:hanging="888" w:hangingChars="300"/>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spacing w:line="540" w:lineRule="exact"/>
        <w:ind w:left="840" w:hanging="840" w:hangingChars="400"/>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r>
        <w:rPr>
          <w:color w:val="000000" w:themeColor="text1"/>
          <w14:textFill>
            <w14:solidFill>
              <w14:schemeClr w14:val="tx1"/>
            </w14:solidFill>
          </w14:textFill>
        </w:rPr>
        <w:drawing>
          <wp:anchor distT="0" distB="0" distL="0" distR="0" simplePos="0" relativeHeight="251661312" behindDoc="0" locked="0" layoutInCell="0" allowOverlap="1">
            <wp:simplePos x="0" y="0"/>
            <wp:positionH relativeFrom="page">
              <wp:posOffset>910590</wp:posOffset>
            </wp:positionH>
            <wp:positionV relativeFrom="page">
              <wp:posOffset>7920355</wp:posOffset>
            </wp:positionV>
            <wp:extent cx="5731510" cy="7620"/>
            <wp:effectExtent l="0" t="0" r="0" b="0"/>
            <wp:wrapNone/>
            <wp:docPr id="6" name="IM 3"/>
            <wp:cNvGraphicFramePr/>
            <a:graphic xmlns:a="http://schemas.openxmlformats.org/drawingml/2006/main">
              <a:graphicData uri="http://schemas.openxmlformats.org/drawingml/2006/picture">
                <pic:pic xmlns:pic="http://schemas.openxmlformats.org/drawingml/2006/picture">
                  <pic:nvPicPr>
                    <pic:cNvPr id="6" name="IM 3"/>
                    <pic:cNvPicPr/>
                  </pic:nvPicPr>
                  <pic:blipFill>
                    <a:blip r:embed="rId8"/>
                    <a:stretch>
                      <a:fillRect/>
                    </a:stretch>
                  </pic:blipFill>
                  <pic:spPr>
                    <a:xfrm>
                      <a:off x="0" y="0"/>
                      <a:ext cx="5731510" cy="7620"/>
                    </a:xfrm>
                    <a:prstGeom prst="rect">
                      <a:avLst/>
                    </a:prstGeom>
                  </pic:spPr>
                </pic:pic>
              </a:graphicData>
            </a:graphic>
          </wp:anchor>
        </w:drawing>
      </w: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报:</w:t>
      </w:r>
      <w:r>
        <w:rPr>
          <w:rFonts w:hint="eastAsia" w:ascii="仿宋" w:hAnsi="仿宋" w:eastAsia="仿宋" w:cs="仿宋"/>
          <w:color w:val="000000" w:themeColor="text1"/>
          <w:spacing w:val="8"/>
          <w:sz w:val="28"/>
          <w:szCs w:val="28"/>
          <w:lang w:val="en-US" w:eastAsia="zh-CN"/>
          <w14:textOutline w14:w="5105" w14:cap="sq" w14:cmpd="sng" w14:algn="ctr">
            <w14:solidFill>
              <w14:srgbClr w14:val="000000"/>
            </w14:solidFill>
            <w14:prstDash w14:val="solid"/>
            <w14:bevel/>
          </w14:textOutline>
          <w14:textFill>
            <w14:solidFill>
              <w14:schemeClr w14:val="tx1"/>
            </w14:solidFill>
          </w14:textFill>
        </w:rPr>
        <w:t xml:space="preserve">  </w:t>
      </w: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省委学习贯彻习近平新时代中国特色社会主义思想主题教育领导小组办公室、省委第二十三巡回指导组</w:t>
      </w:r>
    </w:p>
    <w:p>
      <w:pPr>
        <w:spacing w:line="540" w:lineRule="exact"/>
        <w:ind w:left="888" w:hanging="888" w:hangingChars="300"/>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送:   校领导</w:t>
      </w:r>
    </w:p>
    <w:p>
      <w:pPr>
        <w:spacing w:line="540" w:lineRule="exact"/>
        <w:ind w:left="888" w:hanging="888" w:hangingChars="300"/>
        <w:rPr>
          <w:rFonts w:hint="default" w:ascii="Times New Roman" w:hAnsi="Times New Roman" w:eastAsia="仿宋"/>
          <w:sz w:val="32"/>
          <w:lang w:val="en-US" w:eastAsia="zh-CN"/>
        </w:rPr>
      </w:pP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发:   主题教育各小组、校内各基层党委</w:t>
      </w: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仿宋"/>
          <w:sz w:val="32"/>
          <w:lang w:val="en-US" w:eastAsia="zh-CN"/>
        </w:rPr>
      </w:pP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drawing>
          <wp:anchor distT="0" distB="0" distL="0" distR="0" simplePos="0" relativeHeight="251660288" behindDoc="0" locked="0" layoutInCell="0" allowOverlap="1">
            <wp:simplePos x="0" y="0"/>
            <wp:positionH relativeFrom="page">
              <wp:posOffset>970915</wp:posOffset>
            </wp:positionH>
            <wp:positionV relativeFrom="page">
              <wp:posOffset>9544685</wp:posOffset>
            </wp:positionV>
            <wp:extent cx="5731510" cy="7620"/>
            <wp:effectExtent l="0" t="0" r="0" b="0"/>
            <wp:wrapNone/>
            <wp:docPr id="19" name="IM 3"/>
            <wp:cNvGraphicFramePr/>
            <a:graphic xmlns:a="http://schemas.openxmlformats.org/drawingml/2006/main">
              <a:graphicData uri="http://schemas.openxmlformats.org/drawingml/2006/picture">
                <pic:pic xmlns:pic="http://schemas.openxmlformats.org/drawingml/2006/picture">
                  <pic:nvPicPr>
                    <pic:cNvPr id="19" name="IM 3"/>
                    <pic:cNvPicPr/>
                  </pic:nvPicPr>
                  <pic:blipFill>
                    <a:blip r:embed="rId8"/>
                    <a:stretch>
                      <a:fillRect/>
                    </a:stretch>
                  </pic:blipFill>
                  <pic:spPr>
                    <a:xfrm>
                      <a:off x="0" y="0"/>
                      <a:ext cx="5731510" cy="7620"/>
                    </a:xfrm>
                    <a:prstGeom prst="rect">
                      <a:avLst/>
                    </a:prstGeom>
                  </pic:spPr>
                </pic:pic>
              </a:graphicData>
            </a:graphic>
          </wp:anchor>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33E8354-681B-436D-A06C-EE95B6AD48F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10A7F808-7A86-4BCB-9ACA-290788CA6BE2}"/>
  </w:font>
  <w:font w:name="微软雅黑">
    <w:panose1 w:val="020B0503020204020204"/>
    <w:charset w:val="86"/>
    <w:family w:val="auto"/>
    <w:pitch w:val="default"/>
    <w:sig w:usb0="80000287" w:usb1="2ACF3C50" w:usb2="00000016" w:usb3="00000000" w:csb0="0004001F" w:csb1="00000000"/>
    <w:embedRegular r:id="rId3" w:fontKey="{BB717650-31C5-4AAF-8376-E765964E431B}"/>
  </w:font>
  <w:font w:name="方正楷体简体">
    <w:altName w:val="宋体"/>
    <w:panose1 w:val="02000000000000000000"/>
    <w:charset w:val="86"/>
    <w:family w:val="auto"/>
    <w:pitch w:val="default"/>
    <w:sig w:usb0="00000000" w:usb1="00000000" w:usb2="00000012" w:usb3="00000000" w:csb0="00040001" w:csb1="00000000"/>
    <w:embedRegular r:id="rId4" w:fontKey="{87F7AA55-721E-49C4-988F-F41F87AABA27}"/>
  </w:font>
  <w:font w:name="方正仿宋简体">
    <w:altName w:val="微软雅黑"/>
    <w:panose1 w:val="02000000000000000000"/>
    <w:charset w:val="86"/>
    <w:family w:val="auto"/>
    <w:pitch w:val="default"/>
    <w:sig w:usb0="00000000" w:usb1="00000000" w:usb2="00000012" w:usb3="00000000" w:csb0="00040001" w:csb1="00000000"/>
    <w:embedRegular r:id="rId5" w:fontKey="{51C956B3-5F89-4B25-A1AA-30E503004A29}"/>
  </w:font>
  <w:font w:name="仿宋">
    <w:panose1 w:val="02010609060101010101"/>
    <w:charset w:val="86"/>
    <w:family w:val="auto"/>
    <w:pitch w:val="default"/>
    <w:sig w:usb0="800002BF" w:usb1="38CF7CFA" w:usb2="00000016" w:usb3="00000000" w:csb0="00040001" w:csb1="00000000"/>
    <w:embedRegular r:id="rId6" w:fontKey="{EA299779-82B2-4734-8F30-B8D5452C979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lNTgzMGJkMTZhMzY4YjEwYjU0NGU4ZmFiMmU4MGQifQ=="/>
  </w:docVars>
  <w:rsids>
    <w:rsidRoot w:val="00000000"/>
    <w:rsid w:val="09906830"/>
    <w:rsid w:val="0C392EB1"/>
    <w:rsid w:val="144817DC"/>
    <w:rsid w:val="17FD3FCD"/>
    <w:rsid w:val="1A6044FF"/>
    <w:rsid w:val="33553994"/>
    <w:rsid w:val="4A065EBE"/>
    <w:rsid w:val="4DE12BA4"/>
    <w:rsid w:val="5A611AAE"/>
    <w:rsid w:val="5F09715D"/>
    <w:rsid w:val="621428BC"/>
    <w:rsid w:val="747E7455"/>
    <w:rsid w:val="75381BD3"/>
    <w:rsid w:val="764C1B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spacing w:beforeAutospacing="0" w:after="120" w:afterAutospacing="0"/>
    </w:pPr>
  </w:style>
  <w:style w:type="paragraph" w:styleId="4">
    <w:name w:val="Plain Text"/>
    <w:basedOn w:val="1"/>
    <w:qFormat/>
    <w:uiPriority w:val="0"/>
    <w:rPr>
      <w:rFonts w:ascii="宋体" w:hAnsi="Courier New" w:eastAsia="宋体" w:cs="Courier New"/>
      <w:szCs w:val="21"/>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804</Words>
  <Characters>810</Characters>
  <Lines>0</Lines>
  <Paragraphs>0</Paragraphs>
  <TotalTime>5</TotalTime>
  <ScaleCrop>false</ScaleCrop>
  <LinksUpToDate>false</LinksUpToDate>
  <CharactersWithSpaces>844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2023-07-01T06:19:00Z</dcterms:created>
  <dc:creator>18819</dc:creator>
  <cp:lastModifiedBy>OB_志韬</cp:lastModifiedBy>
  <dcterms:modified xsi:type="dcterms:W3CDTF">2023-07-02T10:17:49Z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0D23C306A23441E6A5045149B2D84EC1_12</vt:lpwstr>
  </property>
</Properties>
</file>